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8CE47" w14:textId="0E482768" w:rsidR="00E40194" w:rsidRDefault="00105F0A" w:rsidP="001110D6">
      <w:pPr>
        <w:pStyle w:val="Betreff"/>
        <w:rPr>
          <w:sz w:val="40"/>
          <w:szCs w:val="40"/>
        </w:rPr>
      </w:pPr>
      <w:r>
        <w:rPr>
          <w:sz w:val="40"/>
          <w:szCs w:val="40"/>
        </w:rPr>
        <w:t>„Genießen statt niesen“ – mit LINDA befreit in den Frühling starten</w:t>
      </w:r>
    </w:p>
    <w:p w14:paraId="5E4425B8" w14:textId="77777777" w:rsidR="001110D6" w:rsidRPr="00DF3AD3" w:rsidRDefault="001110D6" w:rsidP="001110D6">
      <w:pPr>
        <w:rPr>
          <w:b/>
          <w:bCs/>
          <w:color w:val="74777C"/>
        </w:rPr>
      </w:pPr>
    </w:p>
    <w:p w14:paraId="306EDCF7" w14:textId="1710C159" w:rsidR="001110D6" w:rsidRDefault="006C2DD7" w:rsidP="001110D6">
      <w:pPr>
        <w:rPr>
          <w:b/>
          <w:bCs/>
          <w:color w:val="74777C"/>
          <w:sz w:val="28"/>
          <w:szCs w:val="28"/>
        </w:rPr>
      </w:pPr>
      <w:r>
        <w:rPr>
          <w:b/>
          <w:bCs/>
          <w:color w:val="74777C"/>
          <w:sz w:val="28"/>
          <w:szCs w:val="28"/>
        </w:rPr>
        <w:t>Allergie und Heuschnupfen: Betroffene werden in LINDA Apotheken gut beraten</w:t>
      </w:r>
    </w:p>
    <w:p w14:paraId="404E2660" w14:textId="77777777" w:rsidR="009C3D08" w:rsidRDefault="009C3D08" w:rsidP="009C3D08"/>
    <w:p w14:paraId="5F60BC84" w14:textId="496F48EA" w:rsidR="00A673E2" w:rsidRPr="00A673E2" w:rsidRDefault="001110D6" w:rsidP="00D03857">
      <w:pPr>
        <w:pStyle w:val="EinfAbs"/>
        <w:spacing w:line="240" w:lineRule="auto"/>
        <w:jc w:val="both"/>
        <w:rPr>
          <w:rFonts w:ascii="Arial" w:hAnsi="Arial" w:cs="Arial"/>
          <w:b/>
          <w:bCs/>
          <w:color w:val="74777C"/>
          <w:sz w:val="22"/>
          <w:szCs w:val="22"/>
        </w:rPr>
      </w:pPr>
      <w:r w:rsidRPr="001110D6">
        <w:rPr>
          <w:rFonts w:ascii="Arial" w:hAnsi="Arial" w:cs="Arial"/>
          <w:b/>
          <w:bCs/>
          <w:color w:val="74777C"/>
          <w:sz w:val="22"/>
          <w:szCs w:val="22"/>
        </w:rPr>
        <w:t xml:space="preserve">Köln, </w:t>
      </w:r>
      <w:r w:rsidR="00105F0A">
        <w:rPr>
          <w:rFonts w:ascii="Arial" w:hAnsi="Arial" w:cs="Arial"/>
          <w:b/>
          <w:bCs/>
          <w:color w:val="74777C"/>
          <w:sz w:val="22"/>
          <w:szCs w:val="22"/>
        </w:rPr>
        <w:t>2</w:t>
      </w:r>
      <w:r w:rsidR="007E265F">
        <w:rPr>
          <w:rFonts w:ascii="Arial" w:hAnsi="Arial" w:cs="Arial"/>
          <w:b/>
          <w:bCs/>
          <w:color w:val="74777C"/>
          <w:sz w:val="22"/>
          <w:szCs w:val="22"/>
        </w:rPr>
        <w:t>9</w:t>
      </w:r>
      <w:r w:rsidR="003D2242">
        <w:rPr>
          <w:rFonts w:ascii="Arial" w:hAnsi="Arial" w:cs="Arial"/>
          <w:b/>
          <w:bCs/>
          <w:color w:val="74777C"/>
          <w:sz w:val="22"/>
          <w:szCs w:val="22"/>
        </w:rPr>
        <w:t>.02.202</w:t>
      </w:r>
      <w:r w:rsidR="00540CA8">
        <w:rPr>
          <w:rFonts w:ascii="Arial" w:hAnsi="Arial" w:cs="Arial"/>
          <w:b/>
          <w:bCs/>
          <w:color w:val="74777C"/>
          <w:sz w:val="22"/>
          <w:szCs w:val="22"/>
        </w:rPr>
        <w:t>4</w:t>
      </w:r>
      <w:r w:rsidRPr="001110D6">
        <w:rPr>
          <w:rFonts w:ascii="Arial" w:hAnsi="Arial" w:cs="Arial"/>
          <w:b/>
          <w:bCs/>
          <w:color w:val="74777C"/>
          <w:sz w:val="22"/>
          <w:szCs w:val="22"/>
        </w:rPr>
        <w:t xml:space="preserve"> –</w:t>
      </w:r>
      <w:r w:rsidR="00540CA8">
        <w:rPr>
          <w:rFonts w:ascii="Arial" w:hAnsi="Arial" w:cs="Arial"/>
          <w:b/>
          <w:bCs/>
          <w:color w:val="74777C"/>
          <w:sz w:val="22"/>
          <w:szCs w:val="22"/>
        </w:rPr>
        <w:t xml:space="preserve"> </w:t>
      </w:r>
      <w:r w:rsidR="006C2DD7">
        <w:rPr>
          <w:rFonts w:ascii="Arial" w:hAnsi="Arial" w:cs="Arial"/>
          <w:b/>
          <w:bCs/>
          <w:color w:val="74777C"/>
          <w:sz w:val="22"/>
          <w:szCs w:val="22"/>
        </w:rPr>
        <w:t>Endlich wieder durchatmen – darauf freuen sich Frühlingsliebhaber und -</w:t>
      </w:r>
      <w:proofErr w:type="spellStart"/>
      <w:r w:rsidR="006C2DD7">
        <w:rPr>
          <w:rFonts w:ascii="Arial" w:hAnsi="Arial" w:cs="Arial"/>
          <w:b/>
          <w:bCs/>
          <w:color w:val="74777C"/>
          <w:sz w:val="22"/>
          <w:szCs w:val="22"/>
        </w:rPr>
        <w:t>liebhaberinnen</w:t>
      </w:r>
      <w:proofErr w:type="spellEnd"/>
      <w:r w:rsidR="006C2DD7">
        <w:rPr>
          <w:rFonts w:ascii="Arial" w:hAnsi="Arial" w:cs="Arial"/>
          <w:b/>
          <w:bCs/>
          <w:color w:val="74777C"/>
          <w:sz w:val="22"/>
          <w:szCs w:val="22"/>
        </w:rPr>
        <w:t>. Doch nicht alle können die frische Frühlingsluft genießen. Heuschnupfen</w:t>
      </w:r>
      <w:r w:rsidR="00E62CB0">
        <w:rPr>
          <w:rFonts w:ascii="Arial" w:hAnsi="Arial" w:cs="Arial"/>
          <w:b/>
          <w:bCs/>
          <w:color w:val="74777C"/>
          <w:sz w:val="22"/>
          <w:szCs w:val="22"/>
        </w:rPr>
        <w:t xml:space="preserve"> hält viele Betroffene davon ab, Zeit im Freien zu verbringen. LINDA Apotheken starten am Freitag (1. März) unter dem Motto „Genießen statt niesen“ die Beratungswochen zum Thema Allergie mit vielen Aktionen und Überraschungen für ihre Kundschaft. Dabei immer im Fokus: die gezielte Beratung vor Ort.</w:t>
      </w:r>
    </w:p>
    <w:p w14:paraId="1CD98219" w14:textId="77777777" w:rsidR="00A673E2" w:rsidRDefault="00A673E2" w:rsidP="00D03857">
      <w:pPr>
        <w:pStyle w:val="EinfAbs"/>
        <w:spacing w:line="240" w:lineRule="auto"/>
        <w:jc w:val="both"/>
        <w:rPr>
          <w:rFonts w:ascii="Arial" w:hAnsi="Arial" w:cs="Arial"/>
          <w:b/>
          <w:bCs/>
          <w:color w:val="74777C"/>
          <w:sz w:val="22"/>
          <w:szCs w:val="22"/>
        </w:rPr>
      </w:pPr>
    </w:p>
    <w:p w14:paraId="33338BDF" w14:textId="197617E9" w:rsidR="00A673E2" w:rsidRDefault="003B59A7" w:rsidP="00105F0A">
      <w:pPr>
        <w:jc w:val="both"/>
        <w:rPr>
          <w:color w:val="74777C"/>
          <w:sz w:val="22"/>
          <w:szCs w:val="22"/>
        </w:rPr>
      </w:pPr>
      <w:r>
        <w:rPr>
          <w:color w:val="74777C"/>
          <w:sz w:val="22"/>
          <w:szCs w:val="22"/>
        </w:rPr>
        <w:t>Der Frühling klopft an d</w:t>
      </w:r>
      <w:r w:rsidR="00390ADB">
        <w:rPr>
          <w:color w:val="74777C"/>
          <w:sz w:val="22"/>
          <w:szCs w:val="22"/>
        </w:rPr>
        <w:t>ie</w:t>
      </w:r>
      <w:r>
        <w:rPr>
          <w:color w:val="74777C"/>
          <w:sz w:val="22"/>
          <w:szCs w:val="22"/>
        </w:rPr>
        <w:t xml:space="preserve"> Tür und mit ihm die ersten warmen Tage. Endlich wieder raus an die frisch</w:t>
      </w:r>
      <w:r w:rsidR="00390ADB">
        <w:rPr>
          <w:color w:val="74777C"/>
          <w:sz w:val="22"/>
          <w:szCs w:val="22"/>
        </w:rPr>
        <w:t>e</w:t>
      </w:r>
      <w:r>
        <w:rPr>
          <w:color w:val="74777C"/>
          <w:sz w:val="22"/>
          <w:szCs w:val="22"/>
        </w:rPr>
        <w:t xml:space="preserve"> Luft und die </w:t>
      </w:r>
      <w:r w:rsidR="000C6548">
        <w:rPr>
          <w:color w:val="74777C"/>
          <w:sz w:val="22"/>
          <w:szCs w:val="22"/>
        </w:rPr>
        <w:t>bunten</w:t>
      </w:r>
      <w:r>
        <w:rPr>
          <w:color w:val="74777C"/>
          <w:sz w:val="22"/>
          <w:szCs w:val="22"/>
        </w:rPr>
        <w:t xml:space="preserve"> Blumen und Knospen bewundern. Doch nicht für alle Menschen ist die Frühlingsluft zum freien Durchatmen </w:t>
      </w:r>
      <w:r w:rsidR="007147DD">
        <w:rPr>
          <w:color w:val="74777C"/>
          <w:sz w:val="22"/>
          <w:szCs w:val="22"/>
        </w:rPr>
        <w:t>geeignet</w:t>
      </w:r>
      <w:r>
        <w:rPr>
          <w:color w:val="74777C"/>
          <w:sz w:val="22"/>
          <w:szCs w:val="22"/>
        </w:rPr>
        <w:t xml:space="preserve">. </w:t>
      </w:r>
      <w:r w:rsidR="007147DD">
        <w:rPr>
          <w:color w:val="74777C"/>
          <w:sz w:val="22"/>
          <w:szCs w:val="22"/>
        </w:rPr>
        <w:t>Bei rund 15 Prozent der Erwachsenen wird hierzulande laut Allergieinformationsdienst im Laufe ihres Lebens eine Pollenallergie diagnostiziert. Damit ist der Heuschnupfen die häufigste Allergie in Deutschland.</w:t>
      </w:r>
    </w:p>
    <w:p w14:paraId="46ECFA6C" w14:textId="77777777" w:rsidR="007147DD" w:rsidRDefault="007147DD" w:rsidP="00105F0A">
      <w:pPr>
        <w:jc w:val="both"/>
        <w:rPr>
          <w:color w:val="74777C"/>
          <w:sz w:val="22"/>
          <w:szCs w:val="22"/>
        </w:rPr>
      </w:pPr>
    </w:p>
    <w:p w14:paraId="6C2FF51E" w14:textId="7DD382F5" w:rsidR="007147DD" w:rsidRDefault="007147DD" w:rsidP="00105F0A">
      <w:pPr>
        <w:jc w:val="both"/>
        <w:rPr>
          <w:color w:val="74777C"/>
          <w:sz w:val="22"/>
          <w:szCs w:val="22"/>
        </w:rPr>
      </w:pPr>
      <w:r>
        <w:rPr>
          <w:color w:val="74777C"/>
          <w:sz w:val="22"/>
          <w:szCs w:val="22"/>
        </w:rPr>
        <w:t xml:space="preserve">Bereits </w:t>
      </w:r>
      <w:r w:rsidR="000F31B3">
        <w:rPr>
          <w:color w:val="74777C"/>
          <w:sz w:val="22"/>
          <w:szCs w:val="22"/>
        </w:rPr>
        <w:t>ab</w:t>
      </w:r>
      <w:r>
        <w:rPr>
          <w:color w:val="74777C"/>
          <w:sz w:val="22"/>
          <w:szCs w:val="22"/>
        </w:rPr>
        <w:t xml:space="preserve"> Februar startet mit Frühblühern wie Erle und Hasel die Allergiesaison. Somit findet in der Regel ein nahtloser Übergang aus der Erkältungszeit statt. Wichtig ist es, zwischen Erkältungs- und Allergiesymptomen zu unterscheiden. Schnelle und kompetente Hilfe gibt es für Betroffene in ihrer nächstgelegenen Vor-Ort-Apotheke. Unter linda.de lassen sich deutschlandweit kompetente und gut aufgestellte LINDA Apotheken finden.</w:t>
      </w:r>
    </w:p>
    <w:p w14:paraId="3470FDDA" w14:textId="77777777" w:rsidR="007147DD" w:rsidRDefault="007147DD" w:rsidP="00105F0A">
      <w:pPr>
        <w:jc w:val="both"/>
        <w:rPr>
          <w:color w:val="74777C"/>
          <w:sz w:val="22"/>
          <w:szCs w:val="22"/>
        </w:rPr>
      </w:pPr>
    </w:p>
    <w:p w14:paraId="13F2622E" w14:textId="245D36F7" w:rsidR="007147DD" w:rsidRDefault="007147DD" w:rsidP="00105F0A">
      <w:pPr>
        <w:jc w:val="both"/>
        <w:rPr>
          <w:color w:val="74777C"/>
          <w:sz w:val="22"/>
          <w:szCs w:val="22"/>
        </w:rPr>
      </w:pPr>
      <w:r>
        <w:rPr>
          <w:color w:val="74777C"/>
          <w:sz w:val="22"/>
          <w:szCs w:val="22"/>
        </w:rPr>
        <w:t xml:space="preserve">„Allergiker und Allergikerinnen können bei Heuschnupfen </w:t>
      </w:r>
      <w:r w:rsidR="000F31B3">
        <w:rPr>
          <w:color w:val="74777C"/>
          <w:sz w:val="22"/>
          <w:szCs w:val="22"/>
        </w:rPr>
        <w:t xml:space="preserve">bis zu einem gewissen Grad vorsorgen“, erklärt LINDA Apotheker </w:t>
      </w:r>
      <w:r w:rsidR="000C6548">
        <w:rPr>
          <w:color w:val="74777C"/>
          <w:sz w:val="22"/>
          <w:szCs w:val="22"/>
        </w:rPr>
        <w:t>und Inhaber der Kölner Paradies Apotheke Dirk Vongehr</w:t>
      </w:r>
      <w:r w:rsidR="000F31B3">
        <w:rPr>
          <w:color w:val="74777C"/>
          <w:sz w:val="22"/>
          <w:szCs w:val="22"/>
        </w:rPr>
        <w:t xml:space="preserve">. „Vor dem Schlafengehen zu duschen, die Kleidung regelmäßig zu wechseln oder ein Pollenfilter vor dem Fenster kann sehr gut helfen.“ Wirken diese Tricks jedoch auch nicht mehr, hat der Apotheker passende Hilfs- und Arzneimittel, wie etwa eine Nasendusche, Augenpflege oder Heuschnupfenmittel im Angebot. </w:t>
      </w:r>
    </w:p>
    <w:p w14:paraId="46ED4208" w14:textId="77777777" w:rsidR="00E62CB0" w:rsidRDefault="00E62CB0" w:rsidP="00105F0A">
      <w:pPr>
        <w:jc w:val="both"/>
        <w:rPr>
          <w:color w:val="74777C"/>
          <w:sz w:val="22"/>
          <w:szCs w:val="22"/>
        </w:rPr>
      </w:pPr>
    </w:p>
    <w:p w14:paraId="1D2E3DA3" w14:textId="04583330" w:rsidR="00E62CB0" w:rsidRPr="00E62CB0" w:rsidRDefault="00E62CB0" w:rsidP="00E62CB0">
      <w:pPr>
        <w:autoSpaceDE w:val="0"/>
        <w:autoSpaceDN w:val="0"/>
        <w:spacing w:line="288" w:lineRule="auto"/>
        <w:jc w:val="both"/>
        <w:rPr>
          <w:rFonts w:eastAsia="Times New Roman"/>
          <w:b/>
          <w:bCs/>
          <w:color w:val="74777C"/>
          <w:sz w:val="22"/>
          <w:szCs w:val="22"/>
        </w:rPr>
      </w:pPr>
      <w:r w:rsidRPr="00A95AFD">
        <w:rPr>
          <w:rFonts w:eastAsia="Calibri"/>
          <w:b/>
          <w:bCs/>
          <w:color w:val="C8DFA6"/>
          <w:sz w:val="22"/>
          <w:szCs w:val="22"/>
        </w:rPr>
        <w:t>&gt;</w:t>
      </w:r>
      <w:r>
        <w:rPr>
          <w:rFonts w:eastAsia="Times New Roman"/>
          <w:b/>
          <w:bCs/>
          <w:color w:val="74777C"/>
          <w:sz w:val="22"/>
          <w:szCs w:val="22"/>
        </w:rPr>
        <w:t xml:space="preserve"> Heuschnupfen und Allergie: </w:t>
      </w:r>
      <w:r w:rsidR="000C6548">
        <w:rPr>
          <w:rFonts w:eastAsia="Times New Roman"/>
          <w:b/>
          <w:bCs/>
          <w:color w:val="74777C"/>
          <w:sz w:val="22"/>
          <w:szCs w:val="22"/>
        </w:rPr>
        <w:t>LINDA Apotheken bieten professionelle Beratung</w:t>
      </w:r>
    </w:p>
    <w:p w14:paraId="39B6AAE2" w14:textId="77777777" w:rsidR="000F31B3" w:rsidRDefault="000F31B3" w:rsidP="00105F0A">
      <w:pPr>
        <w:jc w:val="both"/>
        <w:rPr>
          <w:color w:val="74777C"/>
          <w:sz w:val="22"/>
          <w:szCs w:val="22"/>
        </w:rPr>
      </w:pPr>
    </w:p>
    <w:p w14:paraId="6DA27450" w14:textId="6F4228A9" w:rsidR="000F31B3" w:rsidRDefault="000F31B3" w:rsidP="00105F0A">
      <w:pPr>
        <w:jc w:val="both"/>
        <w:rPr>
          <w:color w:val="74777C"/>
          <w:sz w:val="22"/>
          <w:szCs w:val="22"/>
        </w:rPr>
      </w:pPr>
      <w:r>
        <w:rPr>
          <w:color w:val="74777C"/>
          <w:sz w:val="22"/>
          <w:szCs w:val="22"/>
        </w:rPr>
        <w:t xml:space="preserve">LINDA Apotheken deutschlandweit sind im Rahmen ihrer </w:t>
      </w:r>
      <w:r w:rsidR="006C2DD7">
        <w:rPr>
          <w:color w:val="74777C"/>
          <w:sz w:val="22"/>
          <w:szCs w:val="22"/>
        </w:rPr>
        <w:t>Beratungswochen unter dem Motto „Genießen statt niesen“</w:t>
      </w:r>
      <w:r>
        <w:rPr>
          <w:color w:val="74777C"/>
          <w:sz w:val="22"/>
          <w:szCs w:val="22"/>
        </w:rPr>
        <w:t xml:space="preserve"> für die Saison gut vorbereitet. Mit zehn passenden Aktionsprodukten unterstützen sie ihre Kundinnen und Kunden durch viel Einsatz und hohe Expertise. Der Fokus liegt dabei klar auf einer ausgewogenen und persönlichen Beratung.</w:t>
      </w:r>
    </w:p>
    <w:p w14:paraId="7CBFFF60" w14:textId="77777777" w:rsidR="00D03857" w:rsidRDefault="00D03857" w:rsidP="00D03857">
      <w:pPr>
        <w:autoSpaceDE w:val="0"/>
        <w:autoSpaceDN w:val="0"/>
        <w:spacing w:line="288" w:lineRule="auto"/>
        <w:jc w:val="both"/>
        <w:rPr>
          <w:color w:val="74777C"/>
          <w:sz w:val="22"/>
          <w:szCs w:val="22"/>
        </w:rPr>
      </w:pPr>
    </w:p>
    <w:p w14:paraId="333A29FD" w14:textId="5B640B78" w:rsidR="006C2DD7" w:rsidRDefault="006C2DD7" w:rsidP="007E265F">
      <w:pPr>
        <w:autoSpaceDE w:val="0"/>
        <w:autoSpaceDN w:val="0"/>
        <w:jc w:val="both"/>
        <w:rPr>
          <w:color w:val="74777C"/>
          <w:sz w:val="22"/>
          <w:szCs w:val="22"/>
        </w:rPr>
      </w:pPr>
      <w:r>
        <w:rPr>
          <w:color w:val="74777C"/>
          <w:sz w:val="22"/>
          <w:szCs w:val="22"/>
        </w:rPr>
        <w:t>Zusätzlich bieten sie einen Rabatt-Coupon in Höhe von 15 Prozent</w:t>
      </w:r>
      <w:r w:rsidR="001071FD">
        <w:rPr>
          <w:color w:val="74777C"/>
          <w:sz w:val="22"/>
          <w:szCs w:val="22"/>
        </w:rPr>
        <w:t>, einen 5fach PAYBACK Punkte Coupon</w:t>
      </w:r>
      <w:r>
        <w:rPr>
          <w:color w:val="74777C"/>
          <w:sz w:val="22"/>
          <w:szCs w:val="22"/>
        </w:rPr>
        <w:t xml:space="preserve"> sowie ein großes Gewinnspiel. </w:t>
      </w:r>
      <w:r w:rsidR="000C6548">
        <w:rPr>
          <w:color w:val="74777C"/>
          <w:sz w:val="22"/>
          <w:szCs w:val="22"/>
        </w:rPr>
        <w:t>Zu gewinnen gibt es</w:t>
      </w:r>
      <w:r>
        <w:rPr>
          <w:color w:val="74777C"/>
          <w:sz w:val="22"/>
          <w:szCs w:val="22"/>
        </w:rPr>
        <w:t xml:space="preserve"> zweimal ein</w:t>
      </w:r>
      <w:r w:rsidR="00390ADB">
        <w:rPr>
          <w:color w:val="74777C"/>
          <w:sz w:val="22"/>
          <w:szCs w:val="22"/>
        </w:rPr>
        <w:t>en</w:t>
      </w:r>
      <w:r>
        <w:rPr>
          <w:color w:val="74777C"/>
          <w:sz w:val="22"/>
          <w:szCs w:val="22"/>
        </w:rPr>
        <w:t xml:space="preserve"> Gutschein von Reiseland im Wert von je 4.000 Euro für einen Wunsch</w:t>
      </w:r>
      <w:r w:rsidR="00390ADB">
        <w:rPr>
          <w:color w:val="74777C"/>
          <w:sz w:val="22"/>
          <w:szCs w:val="22"/>
        </w:rPr>
        <w:t>-</w:t>
      </w:r>
      <w:r>
        <w:rPr>
          <w:color w:val="74777C"/>
          <w:sz w:val="22"/>
          <w:szCs w:val="22"/>
        </w:rPr>
        <w:t>urlaub. Alle Informationen zu dem Gewinnspiel sowie zu den Beratungswochen sind unter linda.de zu finden.</w:t>
      </w:r>
    </w:p>
    <w:p w14:paraId="42486448" w14:textId="77777777" w:rsidR="006C2DD7" w:rsidRDefault="006C2DD7" w:rsidP="00D03857">
      <w:pPr>
        <w:autoSpaceDE w:val="0"/>
        <w:autoSpaceDN w:val="0"/>
        <w:spacing w:line="288" w:lineRule="auto"/>
        <w:jc w:val="both"/>
        <w:rPr>
          <w:rFonts w:eastAsia="Calibri"/>
          <w:b/>
          <w:bCs/>
          <w:color w:val="C8DFA6"/>
          <w:sz w:val="22"/>
          <w:szCs w:val="22"/>
        </w:rPr>
      </w:pPr>
    </w:p>
    <w:p w14:paraId="6B19ECFB" w14:textId="0CC0E3E2" w:rsidR="00E0544F" w:rsidRDefault="00E0544F" w:rsidP="00E0544F">
      <w:pPr>
        <w:autoSpaceDE w:val="0"/>
        <w:autoSpaceDN w:val="0"/>
        <w:spacing w:line="288" w:lineRule="auto"/>
        <w:rPr>
          <w:rFonts w:eastAsia="Calibri"/>
          <w:b/>
          <w:bCs/>
          <w:color w:val="74787C"/>
          <w:sz w:val="22"/>
          <w:szCs w:val="22"/>
        </w:rPr>
      </w:pPr>
      <w:r>
        <w:rPr>
          <w:rFonts w:eastAsia="Calibri"/>
          <w:b/>
          <w:bCs/>
          <w:color w:val="C8DFA6"/>
          <w:sz w:val="22"/>
          <w:szCs w:val="22"/>
        </w:rPr>
        <w:lastRenderedPageBreak/>
        <w:t xml:space="preserve">&gt; </w:t>
      </w:r>
      <w:r>
        <w:rPr>
          <w:rFonts w:eastAsia="Times New Roman"/>
          <w:b/>
          <w:bCs/>
          <w:color w:val="74777C"/>
          <w:sz w:val="22"/>
          <w:szCs w:val="22"/>
        </w:rPr>
        <w:t>ZU LINDA APOTHEKEN/LINDA</w:t>
      </w:r>
    </w:p>
    <w:p w14:paraId="51C5D96B" w14:textId="77777777" w:rsidR="00B15B13" w:rsidRPr="00F805B1" w:rsidRDefault="00B15B13" w:rsidP="00B15B13">
      <w:pPr>
        <w:jc w:val="both"/>
        <w:rPr>
          <w:sz w:val="18"/>
          <w:szCs w:val="18"/>
        </w:rPr>
      </w:pPr>
      <w:r w:rsidRPr="00F805B1">
        <w:rPr>
          <w:color w:val="808080" w:themeColor="background1" w:themeShade="80"/>
          <w:sz w:val="16"/>
          <w:szCs w:val="16"/>
        </w:rPr>
        <w:t xml:space="preserve">Das Prinzip ist einfach: Selbstständige </w:t>
      </w:r>
      <w:proofErr w:type="gramStart"/>
      <w:r w:rsidRPr="00F805B1">
        <w:rPr>
          <w:color w:val="808080" w:themeColor="background1" w:themeShade="80"/>
          <w:sz w:val="16"/>
          <w:szCs w:val="16"/>
        </w:rPr>
        <w:t>Apotheker:innen</w:t>
      </w:r>
      <w:proofErr w:type="gramEnd"/>
      <w:r w:rsidRPr="00F805B1">
        <w:rPr>
          <w:color w:val="808080" w:themeColor="background1" w:themeShade="80"/>
          <w:sz w:val="16"/>
          <w:szCs w:val="16"/>
        </w:rPr>
        <w:t xml:space="preserve"> haben sich in einer Kooperationsgemeinschaft unter der Dachmarke LINDA Apotheken zusammengeschlossen, um gemeinsam stark am Markt zu agieren. LINDA ist die deutschlandweit bekannteste Premium-Apothekendachmarke und Marktführerin in ihrem Segment</w:t>
      </w:r>
      <w:r w:rsidRPr="00F805B1">
        <w:rPr>
          <w:rFonts w:eastAsia="Calibri"/>
          <w:color w:val="808080" w:themeColor="background1" w:themeShade="80"/>
          <w:sz w:val="16"/>
          <w:szCs w:val="16"/>
          <w:vertAlign w:val="superscript"/>
        </w:rPr>
        <w:t>1</w:t>
      </w:r>
      <w:r w:rsidRPr="00F805B1">
        <w:rPr>
          <w:color w:val="808080" w:themeColor="background1" w:themeShade="80"/>
          <w:sz w:val="18"/>
          <w:szCs w:val="18"/>
        </w:rPr>
        <w:t xml:space="preserve">. </w:t>
      </w:r>
      <w:r w:rsidRPr="00F805B1">
        <w:rPr>
          <w:rFonts w:eastAsia="Calibri"/>
          <w:color w:val="808080" w:themeColor="background1" w:themeShade="80"/>
          <w:sz w:val="16"/>
          <w:szCs w:val="16"/>
        </w:rPr>
        <w:t>Das HANDELSBLATT vergab im Ranking »Deutschlands Beste Händler 2022« in der Kategorie Apothekenkooperationen den 1. Platz an die LINDA Apotheken</w:t>
      </w:r>
      <w:r w:rsidRPr="00F805B1">
        <w:rPr>
          <w:rFonts w:eastAsia="Calibri"/>
          <w:color w:val="808080" w:themeColor="background1" w:themeShade="80"/>
          <w:sz w:val="16"/>
          <w:szCs w:val="16"/>
          <w:vertAlign w:val="superscript"/>
        </w:rPr>
        <w:t>2</w:t>
      </w:r>
      <w:r w:rsidRPr="00F805B1">
        <w:rPr>
          <w:rFonts w:eastAsia="Calibri"/>
          <w:color w:val="808080" w:themeColor="background1" w:themeShade="80"/>
          <w:sz w:val="16"/>
          <w:szCs w:val="16"/>
        </w:rPr>
        <w:t>. Kundinnen und Kunden schätzen die herausragende Qualität</w:t>
      </w:r>
      <w:r w:rsidRPr="00F805B1">
        <w:rPr>
          <w:rFonts w:eastAsia="Calibri"/>
          <w:color w:val="808080" w:themeColor="background1" w:themeShade="80"/>
          <w:sz w:val="16"/>
          <w:szCs w:val="16"/>
          <w:vertAlign w:val="superscript"/>
        </w:rPr>
        <w:t>3</w:t>
      </w:r>
      <w:r w:rsidRPr="00F805B1">
        <w:rPr>
          <w:rFonts w:eastAsia="Calibri"/>
          <w:color w:val="808080" w:themeColor="background1" w:themeShade="80"/>
          <w:sz w:val="16"/>
          <w:szCs w:val="16"/>
        </w:rPr>
        <w:t xml:space="preserve"> </w:t>
      </w:r>
      <w:r w:rsidRPr="00F805B1">
        <w:rPr>
          <w:rFonts w:eastAsia="Calibri"/>
          <w:color w:val="74777C"/>
          <w:sz w:val="16"/>
          <w:szCs w:val="16"/>
        </w:rPr>
        <w:t>und Top-Beratung</w:t>
      </w:r>
      <w:r w:rsidRPr="00F805B1">
        <w:rPr>
          <w:rFonts w:eastAsia="Calibri"/>
          <w:color w:val="74777C"/>
          <w:sz w:val="16"/>
          <w:szCs w:val="16"/>
          <w:vertAlign w:val="superscript"/>
        </w:rPr>
        <w:t>4</w:t>
      </w:r>
      <w:r w:rsidRPr="00F805B1">
        <w:rPr>
          <w:rFonts w:eastAsia="Calibri"/>
          <w:color w:val="74777C"/>
          <w:sz w:val="16"/>
          <w:szCs w:val="16"/>
        </w:rPr>
        <w:t xml:space="preserve"> der LINDA Apotheken. Auch für die Zukunft ist die Kooperation perfekt aufgestellt</w:t>
      </w:r>
      <w:r w:rsidRPr="00F805B1">
        <w:rPr>
          <w:rFonts w:eastAsia="Calibri"/>
          <w:color w:val="74777C"/>
          <w:sz w:val="16"/>
          <w:szCs w:val="16"/>
          <w:vertAlign w:val="superscript"/>
        </w:rPr>
        <w:t>5</w:t>
      </w:r>
      <w:r w:rsidRPr="00F805B1">
        <w:rPr>
          <w:rFonts w:eastAsia="Calibri"/>
          <w:color w:val="74777C"/>
          <w:sz w:val="16"/>
          <w:szCs w:val="16"/>
        </w:rPr>
        <w:t>. Das beweist beispielsweise die breit aufgestellte digitale Ausrichtung</w:t>
      </w:r>
      <w:r w:rsidRPr="00F805B1">
        <w:rPr>
          <w:rFonts w:eastAsia="Calibri"/>
          <w:color w:val="74777C"/>
          <w:sz w:val="16"/>
          <w:szCs w:val="16"/>
          <w:vertAlign w:val="superscript"/>
        </w:rPr>
        <w:t>6</w:t>
      </w:r>
      <w:r w:rsidRPr="00F805B1">
        <w:rPr>
          <w:rFonts w:eastAsia="Calibri"/>
          <w:color w:val="74777C"/>
          <w:sz w:val="16"/>
          <w:szCs w:val="16"/>
        </w:rPr>
        <w:t xml:space="preserve"> durch unter anderem eine </w:t>
      </w:r>
      <w:proofErr w:type="spellStart"/>
      <w:proofErr w:type="gramStart"/>
      <w:r>
        <w:rPr>
          <w:rFonts w:eastAsia="Calibri"/>
          <w:color w:val="74777C"/>
          <w:sz w:val="16"/>
          <w:szCs w:val="16"/>
        </w:rPr>
        <w:t>k</w:t>
      </w:r>
      <w:r w:rsidRPr="00F805B1">
        <w:rPr>
          <w:rFonts w:eastAsia="Calibri"/>
          <w:color w:val="74777C"/>
          <w:sz w:val="16"/>
          <w:szCs w:val="16"/>
        </w:rPr>
        <w:t>und:innennahe</w:t>
      </w:r>
      <w:proofErr w:type="spellEnd"/>
      <w:proofErr w:type="gramEnd"/>
      <w:r w:rsidRPr="00F805B1">
        <w:rPr>
          <w:rFonts w:eastAsia="Calibri"/>
          <w:color w:val="74777C"/>
          <w:sz w:val="16"/>
          <w:szCs w:val="16"/>
        </w:rPr>
        <w:t xml:space="preserve"> aufgestellte App</w:t>
      </w:r>
      <w:r w:rsidRPr="00F805B1">
        <w:rPr>
          <w:rFonts w:eastAsia="Calibri"/>
          <w:color w:val="74777C"/>
          <w:sz w:val="16"/>
          <w:szCs w:val="16"/>
          <w:vertAlign w:val="superscript"/>
        </w:rPr>
        <w:t>7</w:t>
      </w:r>
      <w:r w:rsidRPr="00F805B1">
        <w:rPr>
          <w:rFonts w:eastAsia="Calibri"/>
          <w:color w:val="74777C"/>
          <w:sz w:val="16"/>
          <w:szCs w:val="16"/>
        </w:rPr>
        <w:t>. Insgesamt wurden LINDA Apotheken im Jahr 2023 als „Deutschlands beste Apotheken“ ausgezeichnet</w:t>
      </w:r>
      <w:r w:rsidRPr="00F805B1">
        <w:rPr>
          <w:rFonts w:eastAsia="Calibri"/>
          <w:color w:val="74777C"/>
          <w:sz w:val="16"/>
          <w:szCs w:val="16"/>
          <w:vertAlign w:val="superscript"/>
        </w:rPr>
        <w:t>8</w:t>
      </w:r>
      <w:r w:rsidRPr="00F805B1">
        <w:rPr>
          <w:rFonts w:eastAsia="Calibri"/>
          <w:color w:val="74777C"/>
          <w:sz w:val="16"/>
          <w:szCs w:val="16"/>
        </w:rPr>
        <w:t xml:space="preserve">. Eigentümerin der Dachmarke LINDA Apotheken ist die LINDA AG, die sich dafür einsetzt, dass sich die selbstständigen </w:t>
      </w:r>
      <w:proofErr w:type="spellStart"/>
      <w:proofErr w:type="gramStart"/>
      <w:r w:rsidRPr="00F805B1">
        <w:rPr>
          <w:rFonts w:eastAsia="Calibri"/>
          <w:color w:val="74777C"/>
          <w:sz w:val="16"/>
          <w:szCs w:val="16"/>
        </w:rPr>
        <w:t>inhaber:innengeführten</w:t>
      </w:r>
      <w:proofErr w:type="spellEnd"/>
      <w:proofErr w:type="gramEnd"/>
      <w:r w:rsidRPr="00F805B1">
        <w:rPr>
          <w:rFonts w:eastAsia="Calibri"/>
          <w:color w:val="74777C"/>
          <w:sz w:val="16"/>
          <w:szCs w:val="16"/>
        </w:rPr>
        <w:t xml:space="preserve"> Apotheken zukunftsorientiert positionieren und ihre Eigenständigkeit und Unabhängigkeit bewahren. Sitz der LINDA AG ist Köln.</w:t>
      </w:r>
    </w:p>
    <w:p w14:paraId="2E32CFB0" w14:textId="77777777" w:rsidR="00B15B13" w:rsidRPr="00F805B1" w:rsidRDefault="00B15B13" w:rsidP="00B15B13">
      <w:pPr>
        <w:jc w:val="both"/>
        <w:rPr>
          <w:sz w:val="18"/>
          <w:szCs w:val="18"/>
        </w:rPr>
      </w:pPr>
    </w:p>
    <w:p w14:paraId="6E566967" w14:textId="77777777" w:rsidR="00B15B13" w:rsidRPr="00F805B1" w:rsidRDefault="00B15B13" w:rsidP="00B15B13">
      <w:pPr>
        <w:jc w:val="both"/>
        <w:rPr>
          <w:sz w:val="16"/>
          <w:szCs w:val="16"/>
        </w:rPr>
      </w:pPr>
    </w:p>
    <w:p w14:paraId="041685CA" w14:textId="77777777" w:rsidR="00B15B13" w:rsidRPr="00185352" w:rsidRDefault="00B15B13" w:rsidP="00B15B13">
      <w:pPr>
        <w:jc w:val="both"/>
        <w:rPr>
          <w:rFonts w:eastAsia="Calibri"/>
          <w:color w:val="74777C"/>
          <w:sz w:val="12"/>
          <w:szCs w:val="12"/>
          <w:vertAlign w:val="superscript"/>
        </w:rPr>
      </w:pPr>
      <w:r w:rsidRPr="00F805B1">
        <w:rPr>
          <w:rFonts w:eastAsia="Calibri"/>
          <w:color w:val="74777C"/>
          <w:sz w:val="12"/>
          <w:szCs w:val="12"/>
          <w:vertAlign w:val="superscript"/>
        </w:rPr>
        <w:t>1</w:t>
      </w:r>
      <w:r w:rsidRPr="00F805B1">
        <w:rPr>
          <w:rFonts w:eastAsia="Calibri"/>
          <w:color w:val="74777C"/>
          <w:sz w:val="12"/>
          <w:szCs w:val="12"/>
        </w:rPr>
        <w:t xml:space="preserve">Auszeichnung zur »Marke des Jahrhunderts« in der Produktgattung Apotheke, Markenpreis des Verlags Deutsche Standards Editionen GmbH, 2022; </w:t>
      </w:r>
      <w:r w:rsidRPr="00F805B1">
        <w:rPr>
          <w:rFonts w:eastAsia="Calibri"/>
          <w:color w:val="74777C"/>
          <w:sz w:val="12"/>
          <w:szCs w:val="12"/>
          <w:vertAlign w:val="superscript"/>
        </w:rPr>
        <w:t>2</w:t>
      </w:r>
      <w:r w:rsidRPr="00F805B1">
        <w:rPr>
          <w:rFonts w:eastAsia="Calibri"/>
          <w:color w:val="74777C"/>
          <w:sz w:val="12"/>
          <w:szCs w:val="12"/>
        </w:rPr>
        <w:t xml:space="preserve">Platz 1 bei der Studie »Deutschlands Beste Händler 2022« in der Kategorie Apothekenkooperationen, Service Value GmbH und HANDELSBLATT, 2022; </w:t>
      </w:r>
      <w:r w:rsidRPr="00F805B1">
        <w:rPr>
          <w:rFonts w:eastAsia="Calibri"/>
          <w:color w:val="74777C"/>
          <w:sz w:val="12"/>
          <w:szCs w:val="12"/>
          <w:vertAlign w:val="superscript"/>
        </w:rPr>
        <w:t>3</w:t>
      </w:r>
      <w:r w:rsidRPr="00F805B1">
        <w:rPr>
          <w:rFonts w:eastAsia="Calibri"/>
          <w:color w:val="74777C"/>
          <w:sz w:val="12"/>
          <w:szCs w:val="12"/>
        </w:rPr>
        <w:t xml:space="preserve">Auszeichnung in der Studie »Qualitäts-Champion 2023« in der Kategorie Spezialhändler, SZ-Institut in Zusammenarbeit mit YouGov; 2023 </w:t>
      </w:r>
      <w:r w:rsidRPr="00F805B1">
        <w:rPr>
          <w:rFonts w:eastAsia="Calibri"/>
          <w:color w:val="74777C"/>
          <w:sz w:val="12"/>
          <w:szCs w:val="12"/>
          <w:vertAlign w:val="superscript"/>
        </w:rPr>
        <w:t>4</w:t>
      </w:r>
      <w:r w:rsidRPr="00F805B1">
        <w:rPr>
          <w:rFonts w:eastAsia="Calibri"/>
          <w:color w:val="74777C"/>
          <w:sz w:val="12"/>
          <w:szCs w:val="12"/>
        </w:rPr>
        <w:t xml:space="preserve">Platz 1 in der Studie »Beste Kundenberatung 2023« in der Kategorie Apotheken-Kooperationen, HANDELSBLATT, 2023; </w:t>
      </w:r>
      <w:r w:rsidRPr="00F805B1">
        <w:rPr>
          <w:rFonts w:eastAsia="Calibri"/>
          <w:color w:val="74777C"/>
          <w:sz w:val="12"/>
          <w:szCs w:val="12"/>
          <w:vertAlign w:val="superscript"/>
        </w:rPr>
        <w:t>5</w:t>
      </w:r>
      <w:r w:rsidRPr="00F805B1">
        <w:rPr>
          <w:rFonts w:eastAsia="Calibri"/>
          <w:color w:val="74777C"/>
          <w:sz w:val="12"/>
          <w:szCs w:val="12"/>
        </w:rPr>
        <w:t xml:space="preserve">Auszeichnung mit dem Siegel »Beste Zukunftschancen« in der Coop Study 2023, Die erfolgreiche Apotheke, 2023; </w:t>
      </w:r>
      <w:r w:rsidRPr="00F805B1">
        <w:rPr>
          <w:rFonts w:eastAsia="Calibri"/>
          <w:color w:val="74777C"/>
          <w:sz w:val="12"/>
          <w:szCs w:val="12"/>
          <w:vertAlign w:val="superscript"/>
        </w:rPr>
        <w:t>6</w:t>
      </w:r>
      <w:r w:rsidRPr="00F805B1">
        <w:rPr>
          <w:rFonts w:eastAsia="Calibri"/>
          <w:color w:val="74777C"/>
          <w:sz w:val="12"/>
          <w:szCs w:val="12"/>
        </w:rPr>
        <w:t xml:space="preserve">Goldmedaillenrang in der Studie Digital-Champion 2023 in der Branche Apotheken-Kooperationen, Service Value und DIE WELT, 2023; </w:t>
      </w:r>
      <w:r w:rsidRPr="00F805B1">
        <w:rPr>
          <w:rFonts w:eastAsia="Calibri"/>
          <w:color w:val="74777C"/>
          <w:sz w:val="12"/>
          <w:szCs w:val="12"/>
          <w:vertAlign w:val="superscript"/>
        </w:rPr>
        <w:t>7</w:t>
      </w:r>
      <w:r w:rsidRPr="00F805B1">
        <w:rPr>
          <w:rFonts w:eastAsia="Calibri"/>
          <w:color w:val="74777C"/>
          <w:sz w:val="12"/>
          <w:szCs w:val="12"/>
        </w:rPr>
        <w:t>Auszeichnung mit dem »</w:t>
      </w:r>
      <w:proofErr w:type="spellStart"/>
      <w:r w:rsidRPr="00F805B1">
        <w:rPr>
          <w:rFonts w:eastAsia="Calibri"/>
          <w:color w:val="74777C"/>
          <w:sz w:val="12"/>
          <w:szCs w:val="12"/>
        </w:rPr>
        <w:t>DtGV</w:t>
      </w:r>
      <w:proofErr w:type="spellEnd"/>
      <w:r w:rsidRPr="00F805B1">
        <w:rPr>
          <w:rFonts w:eastAsia="Calibri"/>
          <w:color w:val="74777C"/>
          <w:sz w:val="12"/>
          <w:szCs w:val="12"/>
        </w:rPr>
        <w:t xml:space="preserve">-App-Award 2023« in der Kategorie Apotheken-Kooperationen, </w:t>
      </w:r>
      <w:proofErr w:type="spellStart"/>
      <w:r w:rsidRPr="00F805B1">
        <w:rPr>
          <w:rFonts w:eastAsia="Calibri"/>
          <w:color w:val="74777C"/>
          <w:sz w:val="12"/>
          <w:szCs w:val="12"/>
        </w:rPr>
        <w:t>DtGV</w:t>
      </w:r>
      <w:proofErr w:type="spellEnd"/>
      <w:r w:rsidRPr="00F805B1">
        <w:rPr>
          <w:rFonts w:eastAsia="Calibri"/>
          <w:color w:val="74777C"/>
          <w:sz w:val="12"/>
          <w:szCs w:val="12"/>
        </w:rPr>
        <w:t xml:space="preserve"> (Deutsche Gesellschaft für Verbraucherstudien, 2023; </w:t>
      </w:r>
      <w:r w:rsidRPr="00F805B1">
        <w:rPr>
          <w:rFonts w:eastAsia="Calibri"/>
          <w:color w:val="74777C"/>
          <w:sz w:val="12"/>
          <w:szCs w:val="12"/>
          <w:vertAlign w:val="superscript"/>
        </w:rPr>
        <w:t>8</w:t>
      </w:r>
      <w:r w:rsidRPr="00F805B1">
        <w:rPr>
          <w:rFonts w:eastAsia="Calibri"/>
          <w:color w:val="74777C"/>
          <w:sz w:val="12"/>
          <w:szCs w:val="12"/>
        </w:rPr>
        <w:t>Auszeichnung mit dem Deutschlandtest-Siegel »Deutschlands Beste Apotheken«, Service Value, 2023.</w:t>
      </w:r>
    </w:p>
    <w:p w14:paraId="0EE99A94" w14:textId="77777777" w:rsidR="00D03857" w:rsidRDefault="00D03857" w:rsidP="00B15B13">
      <w:pPr>
        <w:pStyle w:val="EinfAbs"/>
        <w:rPr>
          <w:rFonts w:ascii="Arial" w:eastAsia="Calibri" w:hAnsi="Arial" w:cs="Arial"/>
          <w:b/>
          <w:bCs/>
          <w:color w:val="C8DFA6"/>
          <w:sz w:val="22"/>
          <w:szCs w:val="22"/>
        </w:rPr>
      </w:pPr>
    </w:p>
    <w:p w14:paraId="6A769A3B" w14:textId="32A0BDEF" w:rsidR="00B15B13" w:rsidRDefault="00B15B13" w:rsidP="00B15B13">
      <w:pPr>
        <w:pStyle w:val="EinfAbs"/>
        <w:rPr>
          <w:rFonts w:ascii="Arial" w:hAnsi="Arial" w:cs="Arial"/>
          <w:color w:val="74777C"/>
          <w:sz w:val="20"/>
          <w:szCs w:val="20"/>
        </w:rPr>
      </w:pPr>
      <w:r w:rsidRPr="00381336">
        <w:rPr>
          <w:rFonts w:ascii="Arial" w:eastAsia="Calibri" w:hAnsi="Arial" w:cs="Arial"/>
          <w:b/>
          <w:bCs/>
          <w:color w:val="C8DFA6"/>
          <w:sz w:val="22"/>
          <w:szCs w:val="22"/>
        </w:rPr>
        <w:t>&gt;</w:t>
      </w:r>
      <w:r w:rsidRPr="00463FF6">
        <w:rPr>
          <w:rFonts w:ascii="Arial" w:hAnsi="Arial" w:cs="Arial"/>
          <w:color w:val="C7DEA5"/>
          <w:position w:val="2"/>
          <w:sz w:val="22"/>
          <w:szCs w:val="22"/>
        </w:rPr>
        <w:t xml:space="preserve"> </w:t>
      </w:r>
      <w:r w:rsidRPr="00463FF6">
        <w:rPr>
          <w:rFonts w:ascii="Arial" w:hAnsi="Arial" w:cs="Arial"/>
          <w:b/>
          <w:bCs/>
          <w:color w:val="74777C"/>
          <w:sz w:val="22"/>
          <w:szCs w:val="22"/>
        </w:rPr>
        <w:t>KONTAKT</w:t>
      </w:r>
    </w:p>
    <w:p w14:paraId="6307BC72" w14:textId="77777777" w:rsidR="00B15B13" w:rsidRDefault="00B15B13" w:rsidP="00B15B13">
      <w:pPr>
        <w:pStyle w:val="EinfAbs"/>
        <w:spacing w:line="240" w:lineRule="auto"/>
        <w:rPr>
          <w:rFonts w:ascii="Arial" w:hAnsi="Arial" w:cs="Arial"/>
          <w:color w:val="74777C"/>
          <w:sz w:val="18"/>
          <w:szCs w:val="18"/>
        </w:rPr>
      </w:pPr>
    </w:p>
    <w:p w14:paraId="3AD55AA6" w14:textId="77777777" w:rsidR="00B15B13" w:rsidRPr="00B92B43" w:rsidRDefault="00B15B13" w:rsidP="00B15B13">
      <w:pPr>
        <w:pStyle w:val="EinfAbs"/>
        <w:spacing w:line="240" w:lineRule="auto"/>
        <w:rPr>
          <w:rFonts w:ascii="Arial" w:hAnsi="Arial" w:cs="Arial"/>
          <w:color w:val="74777C"/>
          <w:sz w:val="18"/>
          <w:szCs w:val="18"/>
        </w:rPr>
      </w:pPr>
      <w:r w:rsidRPr="00B92B43">
        <w:rPr>
          <w:rFonts w:ascii="Arial" w:hAnsi="Arial" w:cs="Arial"/>
          <w:color w:val="74777C"/>
          <w:sz w:val="18"/>
          <w:szCs w:val="18"/>
        </w:rPr>
        <w:t>LINDA AG</w:t>
      </w:r>
      <w:r w:rsidRPr="00B92B43">
        <w:rPr>
          <w:rFonts w:ascii="Arial" w:hAnsi="Arial" w:cs="Arial"/>
          <w:b/>
          <w:bCs/>
          <w:color w:val="74777C"/>
          <w:sz w:val="18"/>
          <w:szCs w:val="18"/>
        </w:rPr>
        <w:t xml:space="preserve"> </w:t>
      </w:r>
      <w:r>
        <w:rPr>
          <w:rFonts w:ascii="Arial" w:hAnsi="Arial" w:cs="Arial"/>
          <w:b/>
          <w:bCs/>
          <w:color w:val="74777C"/>
          <w:sz w:val="18"/>
          <w:szCs w:val="18"/>
        </w:rPr>
        <w:tab/>
      </w:r>
      <w:r>
        <w:rPr>
          <w:rFonts w:ascii="Arial" w:hAnsi="Arial" w:cs="Arial"/>
          <w:b/>
          <w:bCs/>
          <w:color w:val="74777C"/>
          <w:sz w:val="18"/>
          <w:szCs w:val="18"/>
        </w:rPr>
        <w:tab/>
      </w:r>
      <w:r>
        <w:rPr>
          <w:rFonts w:ascii="Arial" w:hAnsi="Arial" w:cs="Arial"/>
          <w:b/>
          <w:bCs/>
          <w:color w:val="74777C"/>
          <w:sz w:val="18"/>
          <w:szCs w:val="18"/>
        </w:rPr>
        <w:tab/>
      </w:r>
      <w:r>
        <w:rPr>
          <w:rFonts w:ascii="Arial" w:hAnsi="Arial" w:cs="Arial"/>
          <w:b/>
          <w:bCs/>
          <w:color w:val="74777C"/>
          <w:sz w:val="18"/>
          <w:szCs w:val="18"/>
        </w:rPr>
        <w:tab/>
      </w:r>
      <w:r w:rsidRPr="00B92B43">
        <w:rPr>
          <w:rFonts w:ascii="Arial" w:hAnsi="Arial" w:cs="Arial"/>
          <w:b/>
          <w:bCs/>
          <w:color w:val="74777C"/>
          <w:sz w:val="18"/>
          <w:szCs w:val="18"/>
        </w:rPr>
        <w:t>t</w:t>
      </w:r>
      <w:r w:rsidRPr="00B92B43">
        <w:rPr>
          <w:rFonts w:ascii="Arial" w:hAnsi="Arial" w:cs="Arial"/>
          <w:color w:val="74777C"/>
          <w:sz w:val="18"/>
          <w:szCs w:val="18"/>
        </w:rPr>
        <w:t xml:space="preserve"> 0 22 36. 8 48 78 - </w:t>
      </w:r>
      <w:r>
        <w:rPr>
          <w:rFonts w:ascii="Arial" w:hAnsi="Arial" w:cs="Arial"/>
          <w:color w:val="74777C"/>
          <w:sz w:val="18"/>
          <w:szCs w:val="18"/>
        </w:rPr>
        <w:t>53</w:t>
      </w:r>
    </w:p>
    <w:p w14:paraId="26036819" w14:textId="77777777" w:rsidR="00B15B13" w:rsidRPr="00B92B43" w:rsidRDefault="00B15B13" w:rsidP="00B15B13">
      <w:pPr>
        <w:pStyle w:val="EinfAbs"/>
        <w:spacing w:line="240" w:lineRule="auto"/>
        <w:rPr>
          <w:rFonts w:ascii="Arial" w:hAnsi="Arial" w:cs="Arial"/>
          <w:color w:val="74777C"/>
          <w:sz w:val="18"/>
          <w:szCs w:val="18"/>
        </w:rPr>
      </w:pPr>
      <w:r w:rsidRPr="00B92B43">
        <w:rPr>
          <w:rFonts w:ascii="Arial" w:hAnsi="Arial" w:cs="Arial"/>
          <w:color w:val="74777C"/>
          <w:sz w:val="18"/>
          <w:szCs w:val="18"/>
        </w:rPr>
        <w:t>Emil-Hoffmann-Straße 1a</w:t>
      </w:r>
      <w:r>
        <w:rPr>
          <w:rFonts w:ascii="Arial" w:hAnsi="Arial" w:cs="Arial"/>
          <w:color w:val="74777C"/>
          <w:sz w:val="18"/>
          <w:szCs w:val="18"/>
        </w:rPr>
        <w:tab/>
      </w:r>
      <w:r>
        <w:rPr>
          <w:rFonts w:ascii="Arial" w:hAnsi="Arial" w:cs="Arial"/>
          <w:color w:val="74777C"/>
          <w:sz w:val="18"/>
          <w:szCs w:val="18"/>
        </w:rPr>
        <w:tab/>
      </w:r>
      <w:r w:rsidRPr="00B92B43">
        <w:rPr>
          <w:rFonts w:ascii="Arial" w:hAnsi="Arial" w:cs="Arial"/>
          <w:color w:val="74777C"/>
          <w:sz w:val="18"/>
          <w:szCs w:val="18"/>
        </w:rPr>
        <w:tab/>
      </w:r>
      <w:r w:rsidRPr="00B92B43">
        <w:rPr>
          <w:rFonts w:ascii="Arial" w:hAnsi="Arial" w:cs="Arial"/>
          <w:b/>
          <w:bCs/>
          <w:color w:val="74777C"/>
          <w:sz w:val="18"/>
          <w:szCs w:val="18"/>
        </w:rPr>
        <w:t>e</w:t>
      </w:r>
      <w:r w:rsidRPr="00B92B43">
        <w:rPr>
          <w:rFonts w:ascii="Arial" w:hAnsi="Arial" w:cs="Arial"/>
          <w:color w:val="74777C"/>
          <w:sz w:val="18"/>
          <w:szCs w:val="18"/>
        </w:rPr>
        <w:t xml:space="preserve"> </w:t>
      </w:r>
      <w:r>
        <w:rPr>
          <w:rFonts w:ascii="Arial" w:hAnsi="Arial" w:cs="Arial"/>
          <w:color w:val="74777C"/>
          <w:sz w:val="18"/>
          <w:szCs w:val="18"/>
        </w:rPr>
        <w:t>presse</w:t>
      </w:r>
      <w:r w:rsidRPr="00B92B43">
        <w:rPr>
          <w:rFonts w:ascii="Arial" w:hAnsi="Arial" w:cs="Arial"/>
          <w:color w:val="74777C"/>
          <w:sz w:val="18"/>
          <w:szCs w:val="18"/>
        </w:rPr>
        <w:t>@linda</w:t>
      </w:r>
      <w:r>
        <w:rPr>
          <w:rFonts w:ascii="Arial" w:hAnsi="Arial" w:cs="Arial"/>
          <w:color w:val="74777C"/>
          <w:sz w:val="18"/>
          <w:szCs w:val="18"/>
        </w:rPr>
        <w:t>-ag</w:t>
      </w:r>
      <w:r w:rsidRPr="00B92B43">
        <w:rPr>
          <w:rFonts w:ascii="Arial" w:hAnsi="Arial" w:cs="Arial"/>
          <w:color w:val="74777C"/>
          <w:sz w:val="18"/>
          <w:szCs w:val="18"/>
        </w:rPr>
        <w:t>.de</w:t>
      </w:r>
    </w:p>
    <w:p w14:paraId="6BBD6018" w14:textId="77777777" w:rsidR="00B15B13" w:rsidRPr="00B92B43" w:rsidRDefault="00B15B13" w:rsidP="00B15B13">
      <w:pPr>
        <w:pStyle w:val="EinfAbs"/>
        <w:spacing w:line="240" w:lineRule="auto"/>
        <w:rPr>
          <w:rFonts w:ascii="Arial" w:hAnsi="Arial" w:cs="Arial"/>
          <w:color w:val="74777C"/>
          <w:sz w:val="18"/>
          <w:szCs w:val="18"/>
        </w:rPr>
      </w:pPr>
      <w:r w:rsidRPr="00B92B43">
        <w:rPr>
          <w:rFonts w:ascii="Arial" w:hAnsi="Arial" w:cs="Arial"/>
          <w:color w:val="74777C"/>
          <w:sz w:val="18"/>
          <w:szCs w:val="18"/>
        </w:rPr>
        <w:t>50996 Köln</w:t>
      </w: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sidRPr="00B92B43">
        <w:rPr>
          <w:rFonts w:ascii="Arial" w:hAnsi="Arial" w:cs="Arial"/>
          <w:b/>
          <w:bCs/>
          <w:color w:val="C7DEA5"/>
          <w:sz w:val="18"/>
          <w:szCs w:val="18"/>
        </w:rPr>
        <w:t>&gt;</w:t>
      </w:r>
      <w:r w:rsidRPr="00B92B43">
        <w:rPr>
          <w:rFonts w:ascii="Arial" w:hAnsi="Arial" w:cs="Arial"/>
          <w:sz w:val="18"/>
          <w:szCs w:val="18"/>
        </w:rPr>
        <w:t xml:space="preserve"> </w:t>
      </w:r>
      <w:r w:rsidRPr="00B92B43">
        <w:rPr>
          <w:rFonts w:ascii="Arial" w:hAnsi="Arial" w:cs="Arial"/>
          <w:color w:val="74777C"/>
          <w:sz w:val="18"/>
          <w:szCs w:val="18"/>
        </w:rPr>
        <w:t>linda.de</w:t>
      </w:r>
      <w:r w:rsidRPr="00B92B43">
        <w:rPr>
          <w:rFonts w:ascii="Arial" w:hAnsi="Arial" w:cs="Arial"/>
          <w:color w:val="74777C"/>
          <w:sz w:val="18"/>
          <w:szCs w:val="18"/>
        </w:rPr>
        <w:tab/>
        <w:t xml:space="preserve"> </w:t>
      </w:r>
    </w:p>
    <w:p w14:paraId="5B1C70D4" w14:textId="77777777" w:rsidR="00B15B13" w:rsidRPr="00B92B43" w:rsidRDefault="00B15B13" w:rsidP="00B15B13">
      <w:pPr>
        <w:pStyle w:val="EinfAbs"/>
        <w:spacing w:line="240" w:lineRule="auto"/>
        <w:rPr>
          <w:rFonts w:ascii="Arial" w:hAnsi="Arial" w:cs="Arial"/>
          <w:color w:val="74777C"/>
          <w:sz w:val="18"/>
          <w:szCs w:val="18"/>
        </w:rPr>
      </w:pP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sidRPr="00B92B43">
        <w:rPr>
          <w:rFonts w:ascii="Arial" w:hAnsi="Arial" w:cs="Arial"/>
          <w:b/>
          <w:bCs/>
          <w:color w:val="C7DEA5"/>
          <w:sz w:val="18"/>
          <w:szCs w:val="18"/>
        </w:rPr>
        <w:t>&gt;</w:t>
      </w:r>
      <w:r w:rsidRPr="00B92B43">
        <w:rPr>
          <w:rFonts w:ascii="Arial" w:hAnsi="Arial" w:cs="Arial"/>
          <w:color w:val="C7DEA5"/>
          <w:sz w:val="18"/>
          <w:szCs w:val="18"/>
        </w:rPr>
        <w:t xml:space="preserve"> </w:t>
      </w:r>
      <w:r w:rsidRPr="00B92B43">
        <w:rPr>
          <w:rFonts w:ascii="Arial" w:hAnsi="Arial" w:cs="Arial"/>
          <w:color w:val="74777C"/>
          <w:sz w:val="18"/>
          <w:szCs w:val="18"/>
        </w:rPr>
        <w:t>facebook.com/</w:t>
      </w:r>
      <w:proofErr w:type="spellStart"/>
      <w:r w:rsidRPr="00B92B43">
        <w:rPr>
          <w:rFonts w:ascii="Arial" w:hAnsi="Arial" w:cs="Arial"/>
          <w:color w:val="74777C"/>
          <w:sz w:val="18"/>
          <w:szCs w:val="18"/>
        </w:rPr>
        <w:t>LINDA.Apotheken</w:t>
      </w:r>
      <w:proofErr w:type="spellEnd"/>
    </w:p>
    <w:p w14:paraId="6D215572" w14:textId="77777777" w:rsidR="00B15B13" w:rsidRPr="007B249F" w:rsidRDefault="00B15B13" w:rsidP="00B15B13">
      <w:pPr>
        <w:pStyle w:val="EinfAbs"/>
        <w:spacing w:line="240" w:lineRule="auto"/>
      </w:pP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sidRPr="00B92B43">
        <w:rPr>
          <w:rFonts w:ascii="Arial" w:hAnsi="Arial" w:cs="Arial"/>
          <w:b/>
          <w:bCs/>
          <w:color w:val="C7DEA5"/>
          <w:sz w:val="18"/>
          <w:szCs w:val="18"/>
        </w:rPr>
        <w:t>&gt;</w:t>
      </w:r>
      <w:r w:rsidRPr="00B92B43">
        <w:rPr>
          <w:rFonts w:ascii="Arial" w:hAnsi="Arial" w:cs="Arial"/>
          <w:color w:val="C7DEA5"/>
          <w:sz w:val="18"/>
          <w:szCs w:val="18"/>
        </w:rPr>
        <w:t xml:space="preserve"> </w:t>
      </w:r>
      <w:r w:rsidRPr="00B92B43">
        <w:rPr>
          <w:rFonts w:ascii="Arial" w:hAnsi="Arial" w:cs="Arial"/>
          <w:color w:val="74777C"/>
          <w:sz w:val="18"/>
          <w:szCs w:val="18"/>
        </w:rPr>
        <w:t>app.linda.de</w:t>
      </w:r>
    </w:p>
    <w:p w14:paraId="404AA0F0" w14:textId="1B6CF602" w:rsidR="004D405B" w:rsidRDefault="004D405B" w:rsidP="001E6F66">
      <w:pPr>
        <w:rPr>
          <w:color w:val="74777C"/>
          <w:sz w:val="20"/>
          <w:szCs w:val="20"/>
        </w:rPr>
      </w:pPr>
    </w:p>
    <w:p w14:paraId="47D362FA" w14:textId="77777777" w:rsidR="00D03857" w:rsidRDefault="00D03857" w:rsidP="001E6F66">
      <w:pPr>
        <w:rPr>
          <w:color w:val="74777C"/>
          <w:sz w:val="20"/>
          <w:szCs w:val="20"/>
        </w:rPr>
      </w:pPr>
    </w:p>
    <w:p w14:paraId="5B3A05D6" w14:textId="77777777" w:rsidR="00384CF1" w:rsidRDefault="00BE47C9" w:rsidP="00BE47C9">
      <w:pPr>
        <w:rPr>
          <w:b/>
          <w:bCs/>
          <w:color w:val="74777C"/>
          <w:sz w:val="20"/>
          <w:szCs w:val="20"/>
        </w:rPr>
      </w:pPr>
      <w:r>
        <w:rPr>
          <w:b/>
          <w:bCs/>
          <w:color w:val="C7DEA5"/>
          <w:position w:val="2"/>
          <w:sz w:val="22"/>
          <w:szCs w:val="22"/>
        </w:rPr>
        <w:t>&gt;</w:t>
      </w:r>
      <w:r>
        <w:rPr>
          <w:color w:val="C7DEA5"/>
          <w:position w:val="2"/>
          <w:sz w:val="22"/>
          <w:szCs w:val="22"/>
        </w:rPr>
        <w:t xml:space="preserve"> </w:t>
      </w:r>
      <w:r>
        <w:rPr>
          <w:b/>
          <w:bCs/>
          <w:color w:val="74777C"/>
          <w:sz w:val="20"/>
          <w:szCs w:val="20"/>
        </w:rPr>
        <w:t>BILDMATERIAL</w:t>
      </w:r>
    </w:p>
    <w:p w14:paraId="348FB803" w14:textId="6FCA3A44" w:rsidR="00FB5FBB" w:rsidRDefault="000C6548" w:rsidP="00E0544F">
      <w:pPr>
        <w:rPr>
          <w:b/>
          <w:bCs/>
          <w:color w:val="74777C"/>
          <w:sz w:val="20"/>
          <w:szCs w:val="20"/>
        </w:rPr>
      </w:pPr>
      <w:r>
        <w:rPr>
          <w:b/>
          <w:bCs/>
          <w:noProof/>
          <w:color w:val="74777C"/>
          <w:sz w:val="20"/>
          <w:szCs w:val="20"/>
        </w:rPr>
        <w:drawing>
          <wp:inline distT="0" distB="0" distL="0" distR="0" wp14:anchorId="74FEB8AC" wp14:editId="632B7B3F">
            <wp:extent cx="2443275" cy="2752725"/>
            <wp:effectExtent l="0" t="0" r="0" b="0"/>
            <wp:docPr id="27616581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5672" cy="2766692"/>
                    </a:xfrm>
                    <a:prstGeom prst="rect">
                      <a:avLst/>
                    </a:prstGeom>
                    <a:noFill/>
                    <a:ln>
                      <a:noFill/>
                    </a:ln>
                  </pic:spPr>
                </pic:pic>
              </a:graphicData>
            </a:graphic>
          </wp:inline>
        </w:drawing>
      </w:r>
    </w:p>
    <w:p w14:paraId="51FEA638" w14:textId="3348D10D" w:rsidR="00FB5FBB" w:rsidRDefault="001A43CF" w:rsidP="00E0544F">
      <w:pPr>
        <w:rPr>
          <w:b/>
          <w:bCs/>
          <w:color w:val="74777C"/>
          <w:sz w:val="20"/>
          <w:szCs w:val="20"/>
        </w:rPr>
      </w:pPr>
      <w:r>
        <w:rPr>
          <w:b/>
          <w:bCs/>
          <w:color w:val="74777C"/>
          <w:sz w:val="20"/>
          <w:szCs w:val="20"/>
        </w:rPr>
        <w:t>Bildunterschrift:</w:t>
      </w:r>
      <w:r>
        <w:rPr>
          <w:b/>
          <w:bCs/>
          <w:color w:val="74777C"/>
          <w:sz w:val="20"/>
          <w:szCs w:val="20"/>
        </w:rPr>
        <w:br/>
      </w:r>
      <w:r>
        <w:rPr>
          <w:color w:val="74777C"/>
          <w:sz w:val="20"/>
          <w:szCs w:val="20"/>
        </w:rPr>
        <w:t>Genießen statt niesen: Mutter und Tochter genießen die Zeit im Freien.</w:t>
      </w:r>
      <w:r w:rsidR="00E0544F">
        <w:rPr>
          <w:b/>
          <w:bCs/>
          <w:color w:val="74777C"/>
          <w:sz w:val="20"/>
          <w:szCs w:val="20"/>
        </w:rPr>
        <w:tab/>
      </w:r>
      <w:r w:rsidR="00E0544F">
        <w:rPr>
          <w:b/>
          <w:bCs/>
          <w:color w:val="74777C"/>
          <w:sz w:val="20"/>
          <w:szCs w:val="20"/>
        </w:rPr>
        <w:tab/>
      </w:r>
      <w:r w:rsidR="00E0544F">
        <w:rPr>
          <w:b/>
          <w:bCs/>
          <w:color w:val="74777C"/>
          <w:sz w:val="20"/>
          <w:szCs w:val="20"/>
        </w:rPr>
        <w:tab/>
      </w:r>
    </w:p>
    <w:p w14:paraId="12EB2D09" w14:textId="77777777" w:rsidR="001A43CF" w:rsidRDefault="001A43CF" w:rsidP="00E0544F">
      <w:pPr>
        <w:rPr>
          <w:b/>
          <w:bCs/>
          <w:color w:val="74777C"/>
          <w:sz w:val="20"/>
          <w:szCs w:val="20"/>
        </w:rPr>
      </w:pPr>
    </w:p>
    <w:p w14:paraId="01985681" w14:textId="0B889C91" w:rsidR="00E0544F" w:rsidRPr="0041007F" w:rsidRDefault="00E0544F" w:rsidP="00E0544F">
      <w:pPr>
        <w:rPr>
          <w:b/>
          <w:bCs/>
          <w:color w:val="74777C"/>
          <w:sz w:val="20"/>
          <w:szCs w:val="20"/>
        </w:rPr>
      </w:pPr>
      <w:r w:rsidRPr="001A43CF">
        <w:rPr>
          <w:b/>
          <w:bCs/>
          <w:color w:val="74777C"/>
          <w:sz w:val="20"/>
          <w:szCs w:val="20"/>
        </w:rPr>
        <w:t>Quelle</w:t>
      </w:r>
      <w:r>
        <w:rPr>
          <w:color w:val="74777C"/>
          <w:sz w:val="20"/>
          <w:szCs w:val="20"/>
        </w:rPr>
        <w:t>: LINDA Apotheken/LINDA AG</w:t>
      </w:r>
      <w:r>
        <w:rPr>
          <w:color w:val="74777C"/>
          <w:sz w:val="20"/>
          <w:szCs w:val="20"/>
        </w:rPr>
        <w:tab/>
      </w:r>
      <w:r>
        <w:rPr>
          <w:color w:val="74777C"/>
          <w:sz w:val="20"/>
          <w:szCs w:val="20"/>
        </w:rPr>
        <w:tab/>
      </w:r>
    </w:p>
    <w:p w14:paraId="69B5816A" w14:textId="6E2FB738" w:rsidR="00E0544F" w:rsidRDefault="00E0544F" w:rsidP="00E0544F">
      <w:pPr>
        <w:rPr>
          <w:b/>
          <w:bCs/>
          <w:color w:val="74777C"/>
          <w:sz w:val="20"/>
          <w:szCs w:val="20"/>
        </w:rPr>
      </w:pPr>
      <w:r>
        <w:rPr>
          <w:b/>
          <w:bCs/>
          <w:color w:val="74777C"/>
          <w:sz w:val="20"/>
          <w:szCs w:val="20"/>
        </w:rPr>
        <w:tab/>
      </w:r>
      <w:r>
        <w:rPr>
          <w:b/>
          <w:bCs/>
          <w:color w:val="74777C"/>
          <w:sz w:val="20"/>
          <w:szCs w:val="20"/>
        </w:rPr>
        <w:tab/>
      </w:r>
      <w:r>
        <w:rPr>
          <w:b/>
          <w:bCs/>
          <w:color w:val="74777C"/>
          <w:sz w:val="20"/>
          <w:szCs w:val="20"/>
        </w:rPr>
        <w:tab/>
      </w:r>
      <w:r>
        <w:rPr>
          <w:b/>
          <w:bCs/>
          <w:color w:val="74777C"/>
          <w:sz w:val="20"/>
          <w:szCs w:val="20"/>
        </w:rPr>
        <w:tab/>
        <w:t xml:space="preserve"> </w:t>
      </w:r>
    </w:p>
    <w:p w14:paraId="7AD9D2CD" w14:textId="3990AE1C" w:rsidR="00C63B34" w:rsidRPr="00E00C71" w:rsidRDefault="00E0544F" w:rsidP="00BE47C9">
      <w:pPr>
        <w:rPr>
          <w:color w:val="74777C"/>
          <w:sz w:val="20"/>
          <w:szCs w:val="20"/>
        </w:rPr>
      </w:pPr>
      <w:r w:rsidRPr="00E00C71">
        <w:rPr>
          <w:color w:val="74777C"/>
          <w:sz w:val="20"/>
          <w:szCs w:val="20"/>
        </w:rPr>
        <w:tab/>
      </w:r>
      <w:r w:rsidR="00D14833" w:rsidRPr="00E00C71">
        <w:rPr>
          <w:color w:val="74777C"/>
          <w:sz w:val="20"/>
          <w:szCs w:val="20"/>
        </w:rPr>
        <w:tab/>
      </w:r>
      <w:r w:rsidR="00D14833" w:rsidRPr="00E00C71">
        <w:rPr>
          <w:color w:val="74777C"/>
          <w:sz w:val="20"/>
          <w:szCs w:val="20"/>
        </w:rPr>
        <w:tab/>
      </w:r>
      <w:r w:rsidR="000B5A06" w:rsidRPr="00E00C71">
        <w:rPr>
          <w:color w:val="74777C"/>
          <w:sz w:val="20"/>
          <w:szCs w:val="20"/>
        </w:rPr>
        <w:tab/>
      </w:r>
      <w:r w:rsidR="000B5A06" w:rsidRPr="00E00C71">
        <w:rPr>
          <w:color w:val="74777C"/>
          <w:sz w:val="20"/>
          <w:szCs w:val="20"/>
        </w:rPr>
        <w:tab/>
      </w:r>
      <w:r w:rsidR="000B5A06" w:rsidRPr="00E00C71">
        <w:rPr>
          <w:color w:val="74777C"/>
          <w:sz w:val="20"/>
          <w:szCs w:val="20"/>
        </w:rPr>
        <w:tab/>
      </w:r>
      <w:r w:rsidR="000B5A06" w:rsidRPr="00E00C71">
        <w:rPr>
          <w:color w:val="74777C"/>
          <w:sz w:val="20"/>
          <w:szCs w:val="20"/>
        </w:rPr>
        <w:tab/>
      </w:r>
      <w:r w:rsidR="000B5A06" w:rsidRPr="00E00C71">
        <w:rPr>
          <w:color w:val="74777C"/>
          <w:sz w:val="20"/>
          <w:szCs w:val="20"/>
        </w:rPr>
        <w:br/>
        <w:t xml:space="preserve"> </w:t>
      </w:r>
      <w:r w:rsidR="000B5A06" w:rsidRPr="00E00C71">
        <w:rPr>
          <w:color w:val="74777C"/>
          <w:sz w:val="20"/>
          <w:szCs w:val="20"/>
        </w:rPr>
        <w:tab/>
      </w:r>
      <w:r w:rsidR="000B5A06" w:rsidRPr="00E00C71">
        <w:rPr>
          <w:color w:val="74777C"/>
          <w:sz w:val="20"/>
          <w:szCs w:val="20"/>
        </w:rPr>
        <w:tab/>
      </w:r>
      <w:r w:rsidR="000B5A06" w:rsidRPr="00E00C71">
        <w:rPr>
          <w:color w:val="74777C"/>
          <w:sz w:val="20"/>
          <w:szCs w:val="20"/>
        </w:rPr>
        <w:tab/>
      </w:r>
      <w:r w:rsidR="000B5A06" w:rsidRPr="00E00C71">
        <w:rPr>
          <w:color w:val="74777C"/>
          <w:sz w:val="20"/>
          <w:szCs w:val="20"/>
        </w:rPr>
        <w:tab/>
      </w:r>
      <w:r w:rsidR="000B5A06" w:rsidRPr="00E00C71">
        <w:rPr>
          <w:color w:val="74777C"/>
          <w:sz w:val="20"/>
          <w:szCs w:val="20"/>
        </w:rPr>
        <w:tab/>
      </w:r>
    </w:p>
    <w:sectPr w:rsidR="00C63B34" w:rsidRPr="00E00C71" w:rsidSect="00C83B6A">
      <w:headerReference w:type="even" r:id="rId9"/>
      <w:headerReference w:type="default" r:id="rId10"/>
      <w:footerReference w:type="even" r:id="rId11"/>
      <w:footerReference w:type="default" r:id="rId12"/>
      <w:headerReference w:type="first" r:id="rId13"/>
      <w:footerReference w:type="first" r:id="rId14"/>
      <w:pgSz w:w="11906" w:h="16838"/>
      <w:pgMar w:top="2835" w:right="3117" w:bottom="426"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48F60" w14:textId="77777777" w:rsidR="00C83B6A" w:rsidRDefault="00C83B6A">
      <w:r>
        <w:separator/>
      </w:r>
    </w:p>
  </w:endnote>
  <w:endnote w:type="continuationSeparator" w:id="0">
    <w:p w14:paraId="1F3A7A98" w14:textId="77777777" w:rsidR="00C83B6A" w:rsidRDefault="00C83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angSong">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44407" w14:textId="77777777" w:rsidR="004829C8" w:rsidRDefault="004829C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EFF9" w14:textId="77777777" w:rsidR="00C22108" w:rsidRPr="001E6F66" w:rsidRDefault="001E6F66" w:rsidP="00EC2C5F">
    <w:pPr>
      <w:pStyle w:val="Fuzeile"/>
      <w:tabs>
        <w:tab w:val="clear" w:pos="4536"/>
        <w:tab w:val="clear" w:pos="9072"/>
        <w:tab w:val="left" w:pos="4935"/>
      </w:tabs>
    </w:pPr>
    <w:r>
      <w:rPr>
        <w:noProof/>
      </w:rPr>
      <w:drawing>
        <wp:anchor distT="0" distB="0" distL="114300" distR="114300" simplePos="0" relativeHeight="251663360" behindDoc="1" locked="0" layoutInCell="1" allowOverlap="1" wp14:anchorId="3B45C14C" wp14:editId="14D9BCD2">
          <wp:simplePos x="0" y="0"/>
          <wp:positionH relativeFrom="page">
            <wp:align>left</wp:align>
          </wp:positionH>
          <wp:positionV relativeFrom="page">
            <wp:posOffset>10503673</wp:posOffset>
          </wp:positionV>
          <wp:extent cx="7556500" cy="206900"/>
          <wp:effectExtent l="0" t="0" r="0" b="3175"/>
          <wp:wrapNone/>
          <wp:docPr id="1284152922" name="Grafik 12841529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Foot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56500" cy="206900"/>
                  </a:xfrm>
                  <a:prstGeom prst="rect">
                    <a:avLst/>
                  </a:prstGeom>
                </pic:spPr>
              </pic:pic>
            </a:graphicData>
          </a:graphic>
          <wp14:sizeRelH relativeFrom="margin">
            <wp14:pctWidth>0</wp14:pctWidth>
          </wp14:sizeRelH>
          <wp14:sizeRelV relativeFrom="margin">
            <wp14:pctHeight>0</wp14:pctHeight>
          </wp14:sizeRelV>
        </wp:anchor>
      </w:drawing>
    </w:r>
    <w:r w:rsidR="00EC2C5F">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161E" w14:textId="77777777" w:rsidR="00370179" w:rsidRDefault="00370179">
    <w:pPr>
      <w:pStyle w:val="Fuzeile"/>
    </w:pPr>
    <w:r>
      <w:rPr>
        <w:noProof/>
      </w:rPr>
      <w:drawing>
        <wp:anchor distT="0" distB="0" distL="114300" distR="114300" simplePos="0" relativeHeight="251659264" behindDoc="1" locked="0" layoutInCell="1" allowOverlap="1" wp14:anchorId="0F86D982" wp14:editId="435312D7">
          <wp:simplePos x="540812" y="10535169"/>
          <wp:positionH relativeFrom="page">
            <wp:align>left</wp:align>
          </wp:positionH>
          <wp:positionV relativeFrom="page">
            <wp:align>bottom</wp:align>
          </wp:positionV>
          <wp:extent cx="7560000" cy="237600"/>
          <wp:effectExtent l="0" t="0" r="3175" b="0"/>
          <wp:wrapNone/>
          <wp:docPr id="1420528729" name="Grafik 1420528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Foot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237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2D7E0" w14:textId="77777777" w:rsidR="00C83B6A" w:rsidRDefault="00C83B6A">
      <w:r>
        <w:separator/>
      </w:r>
    </w:p>
  </w:footnote>
  <w:footnote w:type="continuationSeparator" w:id="0">
    <w:p w14:paraId="0FD27E60" w14:textId="77777777" w:rsidR="00C83B6A" w:rsidRDefault="00C83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1B130" w14:textId="77777777" w:rsidR="004829C8" w:rsidRDefault="004829C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05EF" w14:textId="77777777" w:rsidR="00553751" w:rsidRPr="004E620C" w:rsidRDefault="001E6F66" w:rsidP="00553751">
    <w:pPr>
      <w:rPr>
        <w:sz w:val="22"/>
        <w:szCs w:val="22"/>
      </w:rPr>
    </w:pPr>
    <w:r>
      <w:rPr>
        <w:noProof/>
      </w:rPr>
      <w:drawing>
        <wp:anchor distT="0" distB="0" distL="114300" distR="114300" simplePos="0" relativeHeight="251661312" behindDoc="1" locked="0" layoutInCell="1" allowOverlap="1" wp14:anchorId="6F1439E8" wp14:editId="75FE63C0">
          <wp:simplePos x="0" y="0"/>
          <wp:positionH relativeFrom="page">
            <wp:posOffset>-28575</wp:posOffset>
          </wp:positionH>
          <wp:positionV relativeFrom="page">
            <wp:align>top</wp:align>
          </wp:positionV>
          <wp:extent cx="7560000" cy="1820903"/>
          <wp:effectExtent l="0" t="0" r="3175" b="8255"/>
          <wp:wrapNone/>
          <wp:docPr id="975708524" name="Grafik 975708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Head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2090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C1FB" w14:textId="77777777" w:rsidR="00F27177" w:rsidRPr="007A1F1B" w:rsidRDefault="007A1F1B" w:rsidP="007A1F1B">
    <w:pPr>
      <w:pStyle w:val="Kopfzeile"/>
    </w:pPr>
    <w:r>
      <w:rPr>
        <w:noProof/>
      </w:rPr>
      <w:drawing>
        <wp:anchor distT="0" distB="0" distL="114300" distR="114300" simplePos="0" relativeHeight="251658240" behindDoc="1" locked="0" layoutInCell="1" allowOverlap="1" wp14:anchorId="1618E9FC" wp14:editId="54D52204">
          <wp:simplePos x="0" y="0"/>
          <wp:positionH relativeFrom="page">
            <wp:posOffset>-38100</wp:posOffset>
          </wp:positionH>
          <wp:positionV relativeFrom="page">
            <wp:align>top</wp:align>
          </wp:positionV>
          <wp:extent cx="7560000" cy="1820903"/>
          <wp:effectExtent l="0" t="0" r="3175" b="8255"/>
          <wp:wrapNone/>
          <wp:docPr id="2109972415" name="Grafik 2109972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Head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2090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C453A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19335A3"/>
    <w:multiLevelType w:val="hybridMultilevel"/>
    <w:tmpl w:val="D78EED0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2A5B61"/>
    <w:multiLevelType w:val="hybridMultilevel"/>
    <w:tmpl w:val="8E723248"/>
    <w:lvl w:ilvl="0" w:tplc="75DE579A">
      <w:start w:val="1"/>
      <w:numFmt w:val="decimal"/>
      <w:pStyle w:val="Nummerierung"/>
      <w:lvlText w:val="%1."/>
      <w:lvlJc w:val="left"/>
      <w:pPr>
        <w:ind w:left="720" w:hanging="360"/>
      </w:pPr>
      <w:rPr>
        <w:rFonts w:ascii="Arial" w:hAnsi="Arial" w:hint="default"/>
        <w:b/>
        <w:i w:val="0"/>
        <w:color w:val="C8DEA5"/>
        <w:sz w:val="1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AFC4C04"/>
    <w:multiLevelType w:val="hybridMultilevel"/>
    <w:tmpl w:val="FC307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AB09F6"/>
    <w:multiLevelType w:val="hybridMultilevel"/>
    <w:tmpl w:val="4F804BB2"/>
    <w:lvl w:ilvl="0" w:tplc="BE36B696">
      <w:start w:val="1"/>
      <w:numFmt w:val="bullet"/>
      <w:lvlText w:val="&gt;"/>
      <w:lvlJc w:val="left"/>
      <w:pPr>
        <w:ind w:left="1069" w:hanging="360"/>
      </w:pPr>
      <w:rPr>
        <w:rFonts w:ascii="Arial" w:hAnsi="Arial" w:cs="Arial" w:hint="default"/>
        <w:b/>
        <w:color w:val="C8DEA5"/>
      </w:rPr>
    </w:lvl>
    <w:lvl w:ilvl="1" w:tplc="4F62ED8A">
      <w:start w:val="1"/>
      <w:numFmt w:val="bullet"/>
      <w:lvlText w:val="̶"/>
      <w:lvlJc w:val="left"/>
      <w:pPr>
        <w:ind w:left="1789" w:hanging="360"/>
      </w:pPr>
      <w:rPr>
        <w:rFonts w:ascii="Arial" w:hAnsi="Arial"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5" w15:restartNumberingAfterBreak="0">
    <w:nsid w:val="64316FFB"/>
    <w:multiLevelType w:val="hybridMultilevel"/>
    <w:tmpl w:val="896ED8A4"/>
    <w:lvl w:ilvl="0" w:tplc="A33CA36A">
      <w:start w:val="1"/>
      <w:numFmt w:val="bullet"/>
      <w:lvlText w:val="•"/>
      <w:lvlJc w:val="left"/>
      <w:pPr>
        <w:tabs>
          <w:tab w:val="num" w:pos="720"/>
        </w:tabs>
        <w:ind w:left="720" w:hanging="360"/>
      </w:pPr>
      <w:rPr>
        <w:rFonts w:ascii="Times New Roman" w:hAnsi="Times New Roman" w:hint="default"/>
      </w:rPr>
    </w:lvl>
    <w:lvl w:ilvl="1" w:tplc="BFE0AFBE" w:tentative="1">
      <w:start w:val="1"/>
      <w:numFmt w:val="bullet"/>
      <w:lvlText w:val="•"/>
      <w:lvlJc w:val="left"/>
      <w:pPr>
        <w:tabs>
          <w:tab w:val="num" w:pos="1440"/>
        </w:tabs>
        <w:ind w:left="1440" w:hanging="360"/>
      </w:pPr>
      <w:rPr>
        <w:rFonts w:ascii="Times New Roman" w:hAnsi="Times New Roman" w:hint="default"/>
      </w:rPr>
    </w:lvl>
    <w:lvl w:ilvl="2" w:tplc="9D344648" w:tentative="1">
      <w:start w:val="1"/>
      <w:numFmt w:val="bullet"/>
      <w:lvlText w:val="•"/>
      <w:lvlJc w:val="left"/>
      <w:pPr>
        <w:tabs>
          <w:tab w:val="num" w:pos="2160"/>
        </w:tabs>
        <w:ind w:left="2160" w:hanging="360"/>
      </w:pPr>
      <w:rPr>
        <w:rFonts w:ascii="Times New Roman" w:hAnsi="Times New Roman" w:hint="default"/>
      </w:rPr>
    </w:lvl>
    <w:lvl w:ilvl="3" w:tplc="92F0999E" w:tentative="1">
      <w:start w:val="1"/>
      <w:numFmt w:val="bullet"/>
      <w:lvlText w:val="•"/>
      <w:lvlJc w:val="left"/>
      <w:pPr>
        <w:tabs>
          <w:tab w:val="num" w:pos="2880"/>
        </w:tabs>
        <w:ind w:left="2880" w:hanging="360"/>
      </w:pPr>
      <w:rPr>
        <w:rFonts w:ascii="Times New Roman" w:hAnsi="Times New Roman" w:hint="default"/>
      </w:rPr>
    </w:lvl>
    <w:lvl w:ilvl="4" w:tplc="E9DE8DE0" w:tentative="1">
      <w:start w:val="1"/>
      <w:numFmt w:val="bullet"/>
      <w:lvlText w:val="•"/>
      <w:lvlJc w:val="left"/>
      <w:pPr>
        <w:tabs>
          <w:tab w:val="num" w:pos="3600"/>
        </w:tabs>
        <w:ind w:left="3600" w:hanging="360"/>
      </w:pPr>
      <w:rPr>
        <w:rFonts w:ascii="Times New Roman" w:hAnsi="Times New Roman" w:hint="default"/>
      </w:rPr>
    </w:lvl>
    <w:lvl w:ilvl="5" w:tplc="2DEE5CE6" w:tentative="1">
      <w:start w:val="1"/>
      <w:numFmt w:val="bullet"/>
      <w:lvlText w:val="•"/>
      <w:lvlJc w:val="left"/>
      <w:pPr>
        <w:tabs>
          <w:tab w:val="num" w:pos="4320"/>
        </w:tabs>
        <w:ind w:left="4320" w:hanging="360"/>
      </w:pPr>
      <w:rPr>
        <w:rFonts w:ascii="Times New Roman" w:hAnsi="Times New Roman" w:hint="default"/>
      </w:rPr>
    </w:lvl>
    <w:lvl w:ilvl="6" w:tplc="649E7A9A" w:tentative="1">
      <w:start w:val="1"/>
      <w:numFmt w:val="bullet"/>
      <w:lvlText w:val="•"/>
      <w:lvlJc w:val="left"/>
      <w:pPr>
        <w:tabs>
          <w:tab w:val="num" w:pos="5040"/>
        </w:tabs>
        <w:ind w:left="5040" w:hanging="360"/>
      </w:pPr>
      <w:rPr>
        <w:rFonts w:ascii="Times New Roman" w:hAnsi="Times New Roman" w:hint="default"/>
      </w:rPr>
    </w:lvl>
    <w:lvl w:ilvl="7" w:tplc="E340CF60" w:tentative="1">
      <w:start w:val="1"/>
      <w:numFmt w:val="bullet"/>
      <w:lvlText w:val="•"/>
      <w:lvlJc w:val="left"/>
      <w:pPr>
        <w:tabs>
          <w:tab w:val="num" w:pos="5760"/>
        </w:tabs>
        <w:ind w:left="5760" w:hanging="360"/>
      </w:pPr>
      <w:rPr>
        <w:rFonts w:ascii="Times New Roman" w:hAnsi="Times New Roman" w:hint="default"/>
      </w:rPr>
    </w:lvl>
    <w:lvl w:ilvl="8" w:tplc="2CF4E6D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58B5CF3"/>
    <w:multiLevelType w:val="hybridMultilevel"/>
    <w:tmpl w:val="B40810CC"/>
    <w:lvl w:ilvl="0" w:tplc="73646394">
      <w:start w:val="1"/>
      <w:numFmt w:val="bullet"/>
      <w:pStyle w:val="1Aufzhlung"/>
      <w:lvlText w:val="&gt;"/>
      <w:lvlJc w:val="left"/>
      <w:pPr>
        <w:ind w:left="644" w:hanging="360"/>
      </w:pPr>
      <w:rPr>
        <w:rFonts w:ascii="Arial" w:hAnsi="Arial" w:cs="Arial" w:hint="default"/>
        <w:b/>
        <w:color w:val="C8DEA5"/>
      </w:rPr>
    </w:lvl>
    <w:lvl w:ilvl="1" w:tplc="04070003">
      <w:start w:val="1"/>
      <w:numFmt w:val="bullet"/>
      <w:lvlText w:val="o"/>
      <w:lvlJc w:val="left"/>
      <w:pPr>
        <w:ind w:left="700" w:hanging="360"/>
      </w:pPr>
      <w:rPr>
        <w:rFonts w:ascii="Courier New" w:hAnsi="Courier New" w:cs="Courier New" w:hint="default"/>
      </w:rPr>
    </w:lvl>
    <w:lvl w:ilvl="2" w:tplc="04070005" w:tentative="1">
      <w:start w:val="1"/>
      <w:numFmt w:val="bullet"/>
      <w:lvlText w:val=""/>
      <w:lvlJc w:val="left"/>
      <w:pPr>
        <w:ind w:left="1420" w:hanging="360"/>
      </w:pPr>
      <w:rPr>
        <w:rFonts w:ascii="Wingdings" w:hAnsi="Wingdings" w:hint="default"/>
      </w:rPr>
    </w:lvl>
    <w:lvl w:ilvl="3" w:tplc="04070001" w:tentative="1">
      <w:start w:val="1"/>
      <w:numFmt w:val="bullet"/>
      <w:lvlText w:val=""/>
      <w:lvlJc w:val="left"/>
      <w:pPr>
        <w:ind w:left="2140" w:hanging="360"/>
      </w:pPr>
      <w:rPr>
        <w:rFonts w:ascii="Symbol" w:hAnsi="Symbol" w:hint="default"/>
      </w:rPr>
    </w:lvl>
    <w:lvl w:ilvl="4" w:tplc="04070003" w:tentative="1">
      <w:start w:val="1"/>
      <w:numFmt w:val="bullet"/>
      <w:lvlText w:val="o"/>
      <w:lvlJc w:val="left"/>
      <w:pPr>
        <w:ind w:left="2860" w:hanging="360"/>
      </w:pPr>
      <w:rPr>
        <w:rFonts w:ascii="Courier New" w:hAnsi="Courier New" w:cs="Courier New" w:hint="default"/>
      </w:rPr>
    </w:lvl>
    <w:lvl w:ilvl="5" w:tplc="04070005" w:tentative="1">
      <w:start w:val="1"/>
      <w:numFmt w:val="bullet"/>
      <w:lvlText w:val=""/>
      <w:lvlJc w:val="left"/>
      <w:pPr>
        <w:ind w:left="3580" w:hanging="360"/>
      </w:pPr>
      <w:rPr>
        <w:rFonts w:ascii="Wingdings" w:hAnsi="Wingdings" w:hint="default"/>
      </w:rPr>
    </w:lvl>
    <w:lvl w:ilvl="6" w:tplc="04070001" w:tentative="1">
      <w:start w:val="1"/>
      <w:numFmt w:val="bullet"/>
      <w:lvlText w:val=""/>
      <w:lvlJc w:val="left"/>
      <w:pPr>
        <w:ind w:left="4300" w:hanging="360"/>
      </w:pPr>
      <w:rPr>
        <w:rFonts w:ascii="Symbol" w:hAnsi="Symbol" w:hint="default"/>
      </w:rPr>
    </w:lvl>
    <w:lvl w:ilvl="7" w:tplc="04070003" w:tentative="1">
      <w:start w:val="1"/>
      <w:numFmt w:val="bullet"/>
      <w:lvlText w:val="o"/>
      <w:lvlJc w:val="left"/>
      <w:pPr>
        <w:ind w:left="5020" w:hanging="360"/>
      </w:pPr>
      <w:rPr>
        <w:rFonts w:ascii="Courier New" w:hAnsi="Courier New" w:cs="Courier New" w:hint="default"/>
      </w:rPr>
    </w:lvl>
    <w:lvl w:ilvl="8" w:tplc="04070005" w:tentative="1">
      <w:start w:val="1"/>
      <w:numFmt w:val="bullet"/>
      <w:lvlText w:val=""/>
      <w:lvlJc w:val="left"/>
      <w:pPr>
        <w:ind w:left="5740" w:hanging="360"/>
      </w:pPr>
      <w:rPr>
        <w:rFonts w:ascii="Wingdings" w:hAnsi="Wingdings" w:hint="default"/>
      </w:rPr>
    </w:lvl>
  </w:abstractNum>
  <w:abstractNum w:abstractNumId="7" w15:restartNumberingAfterBreak="0">
    <w:nsid w:val="6C1B1A3A"/>
    <w:multiLevelType w:val="hybridMultilevel"/>
    <w:tmpl w:val="43102A64"/>
    <w:lvl w:ilvl="0" w:tplc="DA3810A0">
      <w:numFmt w:val="bullet"/>
      <w:lvlText w:val=""/>
      <w:lvlJc w:val="left"/>
      <w:pPr>
        <w:ind w:left="720" w:hanging="360"/>
      </w:pPr>
      <w:rPr>
        <w:rFonts w:ascii="Wingdings" w:eastAsia="Calibri" w:hAnsi="Wingdings" w:cs="Arial" w:hint="default"/>
        <w:color w:val="C8DFA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BE13778"/>
    <w:multiLevelType w:val="hybridMultilevel"/>
    <w:tmpl w:val="59080BE2"/>
    <w:lvl w:ilvl="0" w:tplc="24289652">
      <w:start w:val="1"/>
      <w:numFmt w:val="bullet"/>
      <w:pStyle w:val="2Aufzhlung"/>
      <w:lvlText w:val="–"/>
      <w:lvlJc w:val="left"/>
      <w:pPr>
        <w:ind w:left="927" w:hanging="360"/>
      </w:pPr>
      <w:rPr>
        <w:rFonts w:ascii="Arial" w:hAnsi="Arial" w:hint="default"/>
      </w:rPr>
    </w:lvl>
    <w:lvl w:ilvl="1" w:tplc="04070003" w:tentative="1">
      <w:start w:val="1"/>
      <w:numFmt w:val="bullet"/>
      <w:lvlText w:val="o"/>
      <w:lvlJc w:val="left"/>
      <w:pPr>
        <w:ind w:left="1676" w:hanging="360"/>
      </w:pPr>
      <w:rPr>
        <w:rFonts w:ascii="Courier New" w:hAnsi="Courier New" w:cs="Courier New" w:hint="default"/>
      </w:rPr>
    </w:lvl>
    <w:lvl w:ilvl="2" w:tplc="04070005" w:tentative="1">
      <w:start w:val="1"/>
      <w:numFmt w:val="bullet"/>
      <w:lvlText w:val=""/>
      <w:lvlJc w:val="left"/>
      <w:pPr>
        <w:ind w:left="2396" w:hanging="360"/>
      </w:pPr>
      <w:rPr>
        <w:rFonts w:ascii="Wingdings" w:hAnsi="Wingdings" w:hint="default"/>
      </w:rPr>
    </w:lvl>
    <w:lvl w:ilvl="3" w:tplc="04070001" w:tentative="1">
      <w:start w:val="1"/>
      <w:numFmt w:val="bullet"/>
      <w:lvlText w:val=""/>
      <w:lvlJc w:val="left"/>
      <w:pPr>
        <w:ind w:left="3116" w:hanging="360"/>
      </w:pPr>
      <w:rPr>
        <w:rFonts w:ascii="Symbol" w:hAnsi="Symbol" w:hint="default"/>
      </w:rPr>
    </w:lvl>
    <w:lvl w:ilvl="4" w:tplc="04070003" w:tentative="1">
      <w:start w:val="1"/>
      <w:numFmt w:val="bullet"/>
      <w:lvlText w:val="o"/>
      <w:lvlJc w:val="left"/>
      <w:pPr>
        <w:ind w:left="3836" w:hanging="360"/>
      </w:pPr>
      <w:rPr>
        <w:rFonts w:ascii="Courier New" w:hAnsi="Courier New" w:cs="Courier New" w:hint="default"/>
      </w:rPr>
    </w:lvl>
    <w:lvl w:ilvl="5" w:tplc="04070005" w:tentative="1">
      <w:start w:val="1"/>
      <w:numFmt w:val="bullet"/>
      <w:lvlText w:val=""/>
      <w:lvlJc w:val="left"/>
      <w:pPr>
        <w:ind w:left="4556" w:hanging="360"/>
      </w:pPr>
      <w:rPr>
        <w:rFonts w:ascii="Wingdings" w:hAnsi="Wingdings" w:hint="default"/>
      </w:rPr>
    </w:lvl>
    <w:lvl w:ilvl="6" w:tplc="04070001" w:tentative="1">
      <w:start w:val="1"/>
      <w:numFmt w:val="bullet"/>
      <w:lvlText w:val=""/>
      <w:lvlJc w:val="left"/>
      <w:pPr>
        <w:ind w:left="5276" w:hanging="360"/>
      </w:pPr>
      <w:rPr>
        <w:rFonts w:ascii="Symbol" w:hAnsi="Symbol" w:hint="default"/>
      </w:rPr>
    </w:lvl>
    <w:lvl w:ilvl="7" w:tplc="04070003" w:tentative="1">
      <w:start w:val="1"/>
      <w:numFmt w:val="bullet"/>
      <w:lvlText w:val="o"/>
      <w:lvlJc w:val="left"/>
      <w:pPr>
        <w:ind w:left="5996" w:hanging="360"/>
      </w:pPr>
      <w:rPr>
        <w:rFonts w:ascii="Courier New" w:hAnsi="Courier New" w:cs="Courier New" w:hint="default"/>
      </w:rPr>
    </w:lvl>
    <w:lvl w:ilvl="8" w:tplc="04070005" w:tentative="1">
      <w:start w:val="1"/>
      <w:numFmt w:val="bullet"/>
      <w:lvlText w:val=""/>
      <w:lvlJc w:val="left"/>
      <w:pPr>
        <w:ind w:left="6716" w:hanging="360"/>
      </w:pPr>
      <w:rPr>
        <w:rFonts w:ascii="Wingdings" w:hAnsi="Wingdings" w:hint="default"/>
      </w:rPr>
    </w:lvl>
  </w:abstractNum>
  <w:abstractNum w:abstractNumId="9" w15:restartNumberingAfterBreak="0">
    <w:nsid w:val="7EF00263"/>
    <w:multiLevelType w:val="hybridMultilevel"/>
    <w:tmpl w:val="5B70344E"/>
    <w:lvl w:ilvl="0" w:tplc="E5DE22F2">
      <w:start w:val="1"/>
      <w:numFmt w:val="bullet"/>
      <w:lvlText w:val="•"/>
      <w:lvlJc w:val="left"/>
      <w:pPr>
        <w:tabs>
          <w:tab w:val="num" w:pos="720"/>
        </w:tabs>
        <w:ind w:left="720" w:hanging="360"/>
      </w:pPr>
      <w:rPr>
        <w:rFonts w:ascii="Times New Roman" w:hAnsi="Times New Roman" w:hint="default"/>
      </w:rPr>
    </w:lvl>
    <w:lvl w:ilvl="1" w:tplc="EDDC955C" w:tentative="1">
      <w:start w:val="1"/>
      <w:numFmt w:val="bullet"/>
      <w:lvlText w:val="•"/>
      <w:lvlJc w:val="left"/>
      <w:pPr>
        <w:tabs>
          <w:tab w:val="num" w:pos="1440"/>
        </w:tabs>
        <w:ind w:left="1440" w:hanging="360"/>
      </w:pPr>
      <w:rPr>
        <w:rFonts w:ascii="Times New Roman" w:hAnsi="Times New Roman" w:hint="default"/>
      </w:rPr>
    </w:lvl>
    <w:lvl w:ilvl="2" w:tplc="810ABA06" w:tentative="1">
      <w:start w:val="1"/>
      <w:numFmt w:val="bullet"/>
      <w:lvlText w:val="•"/>
      <w:lvlJc w:val="left"/>
      <w:pPr>
        <w:tabs>
          <w:tab w:val="num" w:pos="2160"/>
        </w:tabs>
        <w:ind w:left="2160" w:hanging="360"/>
      </w:pPr>
      <w:rPr>
        <w:rFonts w:ascii="Times New Roman" w:hAnsi="Times New Roman" w:hint="default"/>
      </w:rPr>
    </w:lvl>
    <w:lvl w:ilvl="3" w:tplc="10B2D89E" w:tentative="1">
      <w:start w:val="1"/>
      <w:numFmt w:val="bullet"/>
      <w:lvlText w:val="•"/>
      <w:lvlJc w:val="left"/>
      <w:pPr>
        <w:tabs>
          <w:tab w:val="num" w:pos="2880"/>
        </w:tabs>
        <w:ind w:left="2880" w:hanging="360"/>
      </w:pPr>
      <w:rPr>
        <w:rFonts w:ascii="Times New Roman" w:hAnsi="Times New Roman" w:hint="default"/>
      </w:rPr>
    </w:lvl>
    <w:lvl w:ilvl="4" w:tplc="D9F2AAC4" w:tentative="1">
      <w:start w:val="1"/>
      <w:numFmt w:val="bullet"/>
      <w:lvlText w:val="•"/>
      <w:lvlJc w:val="left"/>
      <w:pPr>
        <w:tabs>
          <w:tab w:val="num" w:pos="3600"/>
        </w:tabs>
        <w:ind w:left="3600" w:hanging="360"/>
      </w:pPr>
      <w:rPr>
        <w:rFonts w:ascii="Times New Roman" w:hAnsi="Times New Roman" w:hint="default"/>
      </w:rPr>
    </w:lvl>
    <w:lvl w:ilvl="5" w:tplc="BC2EA0B8" w:tentative="1">
      <w:start w:val="1"/>
      <w:numFmt w:val="bullet"/>
      <w:lvlText w:val="•"/>
      <w:lvlJc w:val="left"/>
      <w:pPr>
        <w:tabs>
          <w:tab w:val="num" w:pos="4320"/>
        </w:tabs>
        <w:ind w:left="4320" w:hanging="360"/>
      </w:pPr>
      <w:rPr>
        <w:rFonts w:ascii="Times New Roman" w:hAnsi="Times New Roman" w:hint="default"/>
      </w:rPr>
    </w:lvl>
    <w:lvl w:ilvl="6" w:tplc="4980356E" w:tentative="1">
      <w:start w:val="1"/>
      <w:numFmt w:val="bullet"/>
      <w:lvlText w:val="•"/>
      <w:lvlJc w:val="left"/>
      <w:pPr>
        <w:tabs>
          <w:tab w:val="num" w:pos="5040"/>
        </w:tabs>
        <w:ind w:left="5040" w:hanging="360"/>
      </w:pPr>
      <w:rPr>
        <w:rFonts w:ascii="Times New Roman" w:hAnsi="Times New Roman" w:hint="default"/>
      </w:rPr>
    </w:lvl>
    <w:lvl w:ilvl="7" w:tplc="45FC3998" w:tentative="1">
      <w:start w:val="1"/>
      <w:numFmt w:val="bullet"/>
      <w:lvlText w:val="•"/>
      <w:lvlJc w:val="left"/>
      <w:pPr>
        <w:tabs>
          <w:tab w:val="num" w:pos="5760"/>
        </w:tabs>
        <w:ind w:left="5760" w:hanging="360"/>
      </w:pPr>
      <w:rPr>
        <w:rFonts w:ascii="Times New Roman" w:hAnsi="Times New Roman" w:hint="default"/>
      </w:rPr>
    </w:lvl>
    <w:lvl w:ilvl="8" w:tplc="CC964A7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FF2286C"/>
    <w:multiLevelType w:val="hybridMultilevel"/>
    <w:tmpl w:val="92A44818"/>
    <w:lvl w:ilvl="0" w:tplc="42A07520">
      <w:start w:val="1"/>
      <w:numFmt w:val="bullet"/>
      <w:lvlText w:val="•"/>
      <w:lvlJc w:val="left"/>
      <w:pPr>
        <w:tabs>
          <w:tab w:val="num" w:pos="720"/>
        </w:tabs>
        <w:ind w:left="720" w:hanging="360"/>
      </w:pPr>
      <w:rPr>
        <w:rFonts w:ascii="Times New Roman" w:hAnsi="Times New Roman" w:hint="default"/>
      </w:rPr>
    </w:lvl>
    <w:lvl w:ilvl="1" w:tplc="C39480D2" w:tentative="1">
      <w:start w:val="1"/>
      <w:numFmt w:val="bullet"/>
      <w:lvlText w:val="•"/>
      <w:lvlJc w:val="left"/>
      <w:pPr>
        <w:tabs>
          <w:tab w:val="num" w:pos="1440"/>
        </w:tabs>
        <w:ind w:left="1440" w:hanging="360"/>
      </w:pPr>
      <w:rPr>
        <w:rFonts w:ascii="Times New Roman" w:hAnsi="Times New Roman" w:hint="default"/>
      </w:rPr>
    </w:lvl>
    <w:lvl w:ilvl="2" w:tplc="58BEDE96" w:tentative="1">
      <w:start w:val="1"/>
      <w:numFmt w:val="bullet"/>
      <w:lvlText w:val="•"/>
      <w:lvlJc w:val="left"/>
      <w:pPr>
        <w:tabs>
          <w:tab w:val="num" w:pos="2160"/>
        </w:tabs>
        <w:ind w:left="2160" w:hanging="360"/>
      </w:pPr>
      <w:rPr>
        <w:rFonts w:ascii="Times New Roman" w:hAnsi="Times New Roman" w:hint="default"/>
      </w:rPr>
    </w:lvl>
    <w:lvl w:ilvl="3" w:tplc="C93EFDE8" w:tentative="1">
      <w:start w:val="1"/>
      <w:numFmt w:val="bullet"/>
      <w:lvlText w:val="•"/>
      <w:lvlJc w:val="left"/>
      <w:pPr>
        <w:tabs>
          <w:tab w:val="num" w:pos="2880"/>
        </w:tabs>
        <w:ind w:left="2880" w:hanging="360"/>
      </w:pPr>
      <w:rPr>
        <w:rFonts w:ascii="Times New Roman" w:hAnsi="Times New Roman" w:hint="default"/>
      </w:rPr>
    </w:lvl>
    <w:lvl w:ilvl="4" w:tplc="50C8769A" w:tentative="1">
      <w:start w:val="1"/>
      <w:numFmt w:val="bullet"/>
      <w:lvlText w:val="•"/>
      <w:lvlJc w:val="left"/>
      <w:pPr>
        <w:tabs>
          <w:tab w:val="num" w:pos="3600"/>
        </w:tabs>
        <w:ind w:left="3600" w:hanging="360"/>
      </w:pPr>
      <w:rPr>
        <w:rFonts w:ascii="Times New Roman" w:hAnsi="Times New Roman" w:hint="default"/>
      </w:rPr>
    </w:lvl>
    <w:lvl w:ilvl="5" w:tplc="6AC4732A" w:tentative="1">
      <w:start w:val="1"/>
      <w:numFmt w:val="bullet"/>
      <w:lvlText w:val="•"/>
      <w:lvlJc w:val="left"/>
      <w:pPr>
        <w:tabs>
          <w:tab w:val="num" w:pos="4320"/>
        </w:tabs>
        <w:ind w:left="4320" w:hanging="360"/>
      </w:pPr>
      <w:rPr>
        <w:rFonts w:ascii="Times New Roman" w:hAnsi="Times New Roman" w:hint="default"/>
      </w:rPr>
    </w:lvl>
    <w:lvl w:ilvl="6" w:tplc="7BDC4C5C" w:tentative="1">
      <w:start w:val="1"/>
      <w:numFmt w:val="bullet"/>
      <w:lvlText w:val="•"/>
      <w:lvlJc w:val="left"/>
      <w:pPr>
        <w:tabs>
          <w:tab w:val="num" w:pos="5040"/>
        </w:tabs>
        <w:ind w:left="5040" w:hanging="360"/>
      </w:pPr>
      <w:rPr>
        <w:rFonts w:ascii="Times New Roman" w:hAnsi="Times New Roman" w:hint="default"/>
      </w:rPr>
    </w:lvl>
    <w:lvl w:ilvl="7" w:tplc="F9468FAE" w:tentative="1">
      <w:start w:val="1"/>
      <w:numFmt w:val="bullet"/>
      <w:lvlText w:val="•"/>
      <w:lvlJc w:val="left"/>
      <w:pPr>
        <w:tabs>
          <w:tab w:val="num" w:pos="5760"/>
        </w:tabs>
        <w:ind w:left="5760" w:hanging="360"/>
      </w:pPr>
      <w:rPr>
        <w:rFonts w:ascii="Times New Roman" w:hAnsi="Times New Roman" w:hint="default"/>
      </w:rPr>
    </w:lvl>
    <w:lvl w:ilvl="8" w:tplc="8700A9F4" w:tentative="1">
      <w:start w:val="1"/>
      <w:numFmt w:val="bullet"/>
      <w:lvlText w:val="•"/>
      <w:lvlJc w:val="left"/>
      <w:pPr>
        <w:tabs>
          <w:tab w:val="num" w:pos="6480"/>
        </w:tabs>
        <w:ind w:left="6480" w:hanging="360"/>
      </w:pPr>
      <w:rPr>
        <w:rFonts w:ascii="Times New Roman" w:hAnsi="Times New Roman" w:hint="default"/>
      </w:rPr>
    </w:lvl>
  </w:abstractNum>
  <w:num w:numId="1" w16cid:durableId="1870145665">
    <w:abstractNumId w:val="1"/>
  </w:num>
  <w:num w:numId="2" w16cid:durableId="1681815463">
    <w:abstractNumId w:val="10"/>
  </w:num>
  <w:num w:numId="3" w16cid:durableId="670530169">
    <w:abstractNumId w:val="5"/>
  </w:num>
  <w:num w:numId="4" w16cid:durableId="826673763">
    <w:abstractNumId w:val="9"/>
  </w:num>
  <w:num w:numId="5" w16cid:durableId="1440179546">
    <w:abstractNumId w:val="4"/>
  </w:num>
  <w:num w:numId="6" w16cid:durableId="2042246195">
    <w:abstractNumId w:val="6"/>
  </w:num>
  <w:num w:numId="7" w16cid:durableId="2047487742">
    <w:abstractNumId w:val="8"/>
  </w:num>
  <w:num w:numId="8" w16cid:durableId="1865971013">
    <w:abstractNumId w:val="2"/>
  </w:num>
  <w:num w:numId="9" w16cid:durableId="1563104214">
    <w:abstractNumId w:val="3"/>
  </w:num>
  <w:num w:numId="10" w16cid:durableId="1202547368">
    <w:abstractNumId w:val="0"/>
  </w:num>
  <w:num w:numId="11" w16cid:durableId="12443349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9C8"/>
    <w:rsid w:val="000002DA"/>
    <w:rsid w:val="000043C4"/>
    <w:rsid w:val="0000549C"/>
    <w:rsid w:val="00011153"/>
    <w:rsid w:val="00011160"/>
    <w:rsid w:val="00013B85"/>
    <w:rsid w:val="00015075"/>
    <w:rsid w:val="00037DD3"/>
    <w:rsid w:val="0004545B"/>
    <w:rsid w:val="00052B2F"/>
    <w:rsid w:val="00053D75"/>
    <w:rsid w:val="000632AA"/>
    <w:rsid w:val="00064850"/>
    <w:rsid w:val="000724E7"/>
    <w:rsid w:val="00073E76"/>
    <w:rsid w:val="00082B4D"/>
    <w:rsid w:val="00092517"/>
    <w:rsid w:val="000939D7"/>
    <w:rsid w:val="00097132"/>
    <w:rsid w:val="000975EC"/>
    <w:rsid w:val="000A20B6"/>
    <w:rsid w:val="000A4440"/>
    <w:rsid w:val="000A4E7E"/>
    <w:rsid w:val="000A5719"/>
    <w:rsid w:val="000A5FE5"/>
    <w:rsid w:val="000A68B2"/>
    <w:rsid w:val="000B5A06"/>
    <w:rsid w:val="000C6548"/>
    <w:rsid w:val="000C69C3"/>
    <w:rsid w:val="000D1B3C"/>
    <w:rsid w:val="000E7532"/>
    <w:rsid w:val="000F1A78"/>
    <w:rsid w:val="000F31B3"/>
    <w:rsid w:val="000F3E90"/>
    <w:rsid w:val="000F7859"/>
    <w:rsid w:val="00100C38"/>
    <w:rsid w:val="00105F0A"/>
    <w:rsid w:val="001071FD"/>
    <w:rsid w:val="001110D6"/>
    <w:rsid w:val="0011485A"/>
    <w:rsid w:val="001152A7"/>
    <w:rsid w:val="00153FED"/>
    <w:rsid w:val="00156AB0"/>
    <w:rsid w:val="00156D42"/>
    <w:rsid w:val="00161407"/>
    <w:rsid w:val="00162606"/>
    <w:rsid w:val="00164A96"/>
    <w:rsid w:val="00174562"/>
    <w:rsid w:val="00174828"/>
    <w:rsid w:val="00182CF5"/>
    <w:rsid w:val="00187479"/>
    <w:rsid w:val="001916FE"/>
    <w:rsid w:val="001937E6"/>
    <w:rsid w:val="00197659"/>
    <w:rsid w:val="001976DC"/>
    <w:rsid w:val="001A0F57"/>
    <w:rsid w:val="001A136B"/>
    <w:rsid w:val="001A2818"/>
    <w:rsid w:val="001A2FDB"/>
    <w:rsid w:val="001A39C2"/>
    <w:rsid w:val="001A43CF"/>
    <w:rsid w:val="001B0046"/>
    <w:rsid w:val="001B1518"/>
    <w:rsid w:val="001B4093"/>
    <w:rsid w:val="001B739B"/>
    <w:rsid w:val="001C2604"/>
    <w:rsid w:val="001C6F9F"/>
    <w:rsid w:val="001C7EC7"/>
    <w:rsid w:val="001D03AD"/>
    <w:rsid w:val="001E2D60"/>
    <w:rsid w:val="001E6EC6"/>
    <w:rsid w:val="001E6F66"/>
    <w:rsid w:val="001F13A9"/>
    <w:rsid w:val="001F7FA9"/>
    <w:rsid w:val="002042D1"/>
    <w:rsid w:val="00204978"/>
    <w:rsid w:val="00205D54"/>
    <w:rsid w:val="00211737"/>
    <w:rsid w:val="00212E22"/>
    <w:rsid w:val="002276BD"/>
    <w:rsid w:val="0024051D"/>
    <w:rsid w:val="00240532"/>
    <w:rsid w:val="00241279"/>
    <w:rsid w:val="00254AA6"/>
    <w:rsid w:val="00255DA2"/>
    <w:rsid w:val="00260406"/>
    <w:rsid w:val="002628AA"/>
    <w:rsid w:val="00264D4C"/>
    <w:rsid w:val="00277899"/>
    <w:rsid w:val="00290FB6"/>
    <w:rsid w:val="00291675"/>
    <w:rsid w:val="00292270"/>
    <w:rsid w:val="00292B00"/>
    <w:rsid w:val="00295B15"/>
    <w:rsid w:val="002A0F37"/>
    <w:rsid w:val="002A1828"/>
    <w:rsid w:val="002A1970"/>
    <w:rsid w:val="002A3143"/>
    <w:rsid w:val="002B5E06"/>
    <w:rsid w:val="002C467C"/>
    <w:rsid w:val="002C541A"/>
    <w:rsid w:val="002D42D4"/>
    <w:rsid w:val="002D58FB"/>
    <w:rsid w:val="002E02DB"/>
    <w:rsid w:val="002E0D21"/>
    <w:rsid w:val="002E123B"/>
    <w:rsid w:val="002E2FBF"/>
    <w:rsid w:val="002E538F"/>
    <w:rsid w:val="002E7A3F"/>
    <w:rsid w:val="002F2F27"/>
    <w:rsid w:val="002F671F"/>
    <w:rsid w:val="003008DC"/>
    <w:rsid w:val="00302E1C"/>
    <w:rsid w:val="00307204"/>
    <w:rsid w:val="0031336E"/>
    <w:rsid w:val="00314AC3"/>
    <w:rsid w:val="00315DBA"/>
    <w:rsid w:val="003202B7"/>
    <w:rsid w:val="00332809"/>
    <w:rsid w:val="00333830"/>
    <w:rsid w:val="00340C4C"/>
    <w:rsid w:val="00340CC7"/>
    <w:rsid w:val="00341D1D"/>
    <w:rsid w:val="00343E92"/>
    <w:rsid w:val="00344345"/>
    <w:rsid w:val="00344401"/>
    <w:rsid w:val="003476B1"/>
    <w:rsid w:val="003576B3"/>
    <w:rsid w:val="0036219C"/>
    <w:rsid w:val="003625D9"/>
    <w:rsid w:val="00370179"/>
    <w:rsid w:val="00376859"/>
    <w:rsid w:val="003804C9"/>
    <w:rsid w:val="00383DC5"/>
    <w:rsid w:val="00384CF1"/>
    <w:rsid w:val="003866F0"/>
    <w:rsid w:val="00390ADB"/>
    <w:rsid w:val="003954DD"/>
    <w:rsid w:val="00396A07"/>
    <w:rsid w:val="003A15ED"/>
    <w:rsid w:val="003B2365"/>
    <w:rsid w:val="003B2657"/>
    <w:rsid w:val="003B59A7"/>
    <w:rsid w:val="003C08FF"/>
    <w:rsid w:val="003C3F84"/>
    <w:rsid w:val="003C51FC"/>
    <w:rsid w:val="003C72FE"/>
    <w:rsid w:val="003D1DDD"/>
    <w:rsid w:val="003D1ED8"/>
    <w:rsid w:val="003D2242"/>
    <w:rsid w:val="003F4689"/>
    <w:rsid w:val="003F584A"/>
    <w:rsid w:val="0040437F"/>
    <w:rsid w:val="00405684"/>
    <w:rsid w:val="004059F4"/>
    <w:rsid w:val="004074A7"/>
    <w:rsid w:val="004105FA"/>
    <w:rsid w:val="0042026D"/>
    <w:rsid w:val="00423ABD"/>
    <w:rsid w:val="00426A1D"/>
    <w:rsid w:val="0043061A"/>
    <w:rsid w:val="004357B6"/>
    <w:rsid w:val="004373AB"/>
    <w:rsid w:val="00445B6F"/>
    <w:rsid w:val="00447366"/>
    <w:rsid w:val="00447573"/>
    <w:rsid w:val="00455F17"/>
    <w:rsid w:val="0046517A"/>
    <w:rsid w:val="00465F5E"/>
    <w:rsid w:val="00470A17"/>
    <w:rsid w:val="004829C8"/>
    <w:rsid w:val="00485935"/>
    <w:rsid w:val="004915DC"/>
    <w:rsid w:val="004938DD"/>
    <w:rsid w:val="00493FC8"/>
    <w:rsid w:val="004963B6"/>
    <w:rsid w:val="004B12E6"/>
    <w:rsid w:val="004B30A8"/>
    <w:rsid w:val="004B5E38"/>
    <w:rsid w:val="004C1548"/>
    <w:rsid w:val="004C15B3"/>
    <w:rsid w:val="004C3F84"/>
    <w:rsid w:val="004C4068"/>
    <w:rsid w:val="004D27AA"/>
    <w:rsid w:val="004D405B"/>
    <w:rsid w:val="004E2578"/>
    <w:rsid w:val="004E620C"/>
    <w:rsid w:val="004E665B"/>
    <w:rsid w:val="004F3B69"/>
    <w:rsid w:val="004F6C03"/>
    <w:rsid w:val="004F74EE"/>
    <w:rsid w:val="00516298"/>
    <w:rsid w:val="00517768"/>
    <w:rsid w:val="00520F7B"/>
    <w:rsid w:val="00522919"/>
    <w:rsid w:val="00525C5F"/>
    <w:rsid w:val="00535E98"/>
    <w:rsid w:val="00540CA8"/>
    <w:rsid w:val="0054260A"/>
    <w:rsid w:val="005438B3"/>
    <w:rsid w:val="00553751"/>
    <w:rsid w:val="00555CAA"/>
    <w:rsid w:val="00562C83"/>
    <w:rsid w:val="005642E0"/>
    <w:rsid w:val="00572C7B"/>
    <w:rsid w:val="00576DB5"/>
    <w:rsid w:val="00577818"/>
    <w:rsid w:val="00580B67"/>
    <w:rsid w:val="0058180C"/>
    <w:rsid w:val="0059500E"/>
    <w:rsid w:val="005969C5"/>
    <w:rsid w:val="005A15CC"/>
    <w:rsid w:val="005A1CA8"/>
    <w:rsid w:val="005B13CF"/>
    <w:rsid w:val="005B2E47"/>
    <w:rsid w:val="005B6832"/>
    <w:rsid w:val="005B6AAF"/>
    <w:rsid w:val="005C433B"/>
    <w:rsid w:val="005D361D"/>
    <w:rsid w:val="005D46D9"/>
    <w:rsid w:val="005E06EE"/>
    <w:rsid w:val="005E7A65"/>
    <w:rsid w:val="005F1F48"/>
    <w:rsid w:val="006032B7"/>
    <w:rsid w:val="00615633"/>
    <w:rsid w:val="00616D66"/>
    <w:rsid w:val="00621F2A"/>
    <w:rsid w:val="006254E5"/>
    <w:rsid w:val="00625CB7"/>
    <w:rsid w:val="00627716"/>
    <w:rsid w:val="00630581"/>
    <w:rsid w:val="006332E2"/>
    <w:rsid w:val="0063683C"/>
    <w:rsid w:val="006407C5"/>
    <w:rsid w:val="00641470"/>
    <w:rsid w:val="00641AB7"/>
    <w:rsid w:val="006442FC"/>
    <w:rsid w:val="00652FB4"/>
    <w:rsid w:val="006543BC"/>
    <w:rsid w:val="00654EE9"/>
    <w:rsid w:val="00657DB7"/>
    <w:rsid w:val="00662041"/>
    <w:rsid w:val="006620BD"/>
    <w:rsid w:val="006625CE"/>
    <w:rsid w:val="006629D4"/>
    <w:rsid w:val="006657C0"/>
    <w:rsid w:val="006658CB"/>
    <w:rsid w:val="006663F4"/>
    <w:rsid w:val="00666D5D"/>
    <w:rsid w:val="006710E4"/>
    <w:rsid w:val="00674750"/>
    <w:rsid w:val="0068197A"/>
    <w:rsid w:val="00682E08"/>
    <w:rsid w:val="00691434"/>
    <w:rsid w:val="00691915"/>
    <w:rsid w:val="006955F4"/>
    <w:rsid w:val="006956FD"/>
    <w:rsid w:val="00695792"/>
    <w:rsid w:val="006A1770"/>
    <w:rsid w:val="006A1DFC"/>
    <w:rsid w:val="006A20FA"/>
    <w:rsid w:val="006A7D77"/>
    <w:rsid w:val="006B0BF8"/>
    <w:rsid w:val="006B1029"/>
    <w:rsid w:val="006B1DB9"/>
    <w:rsid w:val="006B4D4F"/>
    <w:rsid w:val="006B5793"/>
    <w:rsid w:val="006C0610"/>
    <w:rsid w:val="006C2DD7"/>
    <w:rsid w:val="006D06E6"/>
    <w:rsid w:val="006D1306"/>
    <w:rsid w:val="006D28A1"/>
    <w:rsid w:val="006D3D78"/>
    <w:rsid w:val="006D437D"/>
    <w:rsid w:val="006D4716"/>
    <w:rsid w:val="006D78B0"/>
    <w:rsid w:val="006E1BC0"/>
    <w:rsid w:val="006E2FD7"/>
    <w:rsid w:val="006E30A9"/>
    <w:rsid w:val="006E4124"/>
    <w:rsid w:val="006E55CA"/>
    <w:rsid w:val="006E783F"/>
    <w:rsid w:val="006F0FCD"/>
    <w:rsid w:val="006F1437"/>
    <w:rsid w:val="00703134"/>
    <w:rsid w:val="0070474C"/>
    <w:rsid w:val="007103D8"/>
    <w:rsid w:val="007147DD"/>
    <w:rsid w:val="00716134"/>
    <w:rsid w:val="00724077"/>
    <w:rsid w:val="007260C7"/>
    <w:rsid w:val="007320E0"/>
    <w:rsid w:val="007442A7"/>
    <w:rsid w:val="00750AC2"/>
    <w:rsid w:val="00752D47"/>
    <w:rsid w:val="00752F38"/>
    <w:rsid w:val="007556A4"/>
    <w:rsid w:val="00763E74"/>
    <w:rsid w:val="0076438C"/>
    <w:rsid w:val="00765642"/>
    <w:rsid w:val="00771034"/>
    <w:rsid w:val="007713CE"/>
    <w:rsid w:val="00771F4B"/>
    <w:rsid w:val="0077535F"/>
    <w:rsid w:val="0077550B"/>
    <w:rsid w:val="00796934"/>
    <w:rsid w:val="00797CB8"/>
    <w:rsid w:val="007A1F1B"/>
    <w:rsid w:val="007A69BC"/>
    <w:rsid w:val="007B1611"/>
    <w:rsid w:val="007B2B8C"/>
    <w:rsid w:val="007B5CEC"/>
    <w:rsid w:val="007B6B7A"/>
    <w:rsid w:val="007B7F45"/>
    <w:rsid w:val="007C4584"/>
    <w:rsid w:val="007D3D3B"/>
    <w:rsid w:val="007E265F"/>
    <w:rsid w:val="007E529D"/>
    <w:rsid w:val="007E5B5C"/>
    <w:rsid w:val="007E6833"/>
    <w:rsid w:val="007E71CF"/>
    <w:rsid w:val="007F0930"/>
    <w:rsid w:val="007F0B6E"/>
    <w:rsid w:val="007F1861"/>
    <w:rsid w:val="008067D9"/>
    <w:rsid w:val="00806FAE"/>
    <w:rsid w:val="00812FCA"/>
    <w:rsid w:val="008140C1"/>
    <w:rsid w:val="00817859"/>
    <w:rsid w:val="00823141"/>
    <w:rsid w:val="0082734A"/>
    <w:rsid w:val="00830F3C"/>
    <w:rsid w:val="008414CB"/>
    <w:rsid w:val="008437BD"/>
    <w:rsid w:val="0084631A"/>
    <w:rsid w:val="00847563"/>
    <w:rsid w:val="00851A33"/>
    <w:rsid w:val="00852542"/>
    <w:rsid w:val="00853BF1"/>
    <w:rsid w:val="00863C5B"/>
    <w:rsid w:val="00873852"/>
    <w:rsid w:val="00874056"/>
    <w:rsid w:val="00877132"/>
    <w:rsid w:val="008816F5"/>
    <w:rsid w:val="008839DA"/>
    <w:rsid w:val="0088520A"/>
    <w:rsid w:val="008921EF"/>
    <w:rsid w:val="00892932"/>
    <w:rsid w:val="0089459B"/>
    <w:rsid w:val="00895495"/>
    <w:rsid w:val="008A6378"/>
    <w:rsid w:val="008C1A4E"/>
    <w:rsid w:val="008C5F8D"/>
    <w:rsid w:val="008D0B73"/>
    <w:rsid w:val="008E2CEC"/>
    <w:rsid w:val="008F21AB"/>
    <w:rsid w:val="008F2BD4"/>
    <w:rsid w:val="009164CB"/>
    <w:rsid w:val="00920386"/>
    <w:rsid w:val="009255FB"/>
    <w:rsid w:val="0092741A"/>
    <w:rsid w:val="0093518D"/>
    <w:rsid w:val="009373DB"/>
    <w:rsid w:val="0094638A"/>
    <w:rsid w:val="0095006D"/>
    <w:rsid w:val="009518D4"/>
    <w:rsid w:val="009565F8"/>
    <w:rsid w:val="00957A0F"/>
    <w:rsid w:val="009729D3"/>
    <w:rsid w:val="00983243"/>
    <w:rsid w:val="00983F11"/>
    <w:rsid w:val="00985A72"/>
    <w:rsid w:val="009869F0"/>
    <w:rsid w:val="009A228A"/>
    <w:rsid w:val="009A3C1A"/>
    <w:rsid w:val="009A6482"/>
    <w:rsid w:val="009B3D20"/>
    <w:rsid w:val="009B474E"/>
    <w:rsid w:val="009C30E9"/>
    <w:rsid w:val="009C379B"/>
    <w:rsid w:val="009C3D08"/>
    <w:rsid w:val="009C3E63"/>
    <w:rsid w:val="009D7646"/>
    <w:rsid w:val="009E0A45"/>
    <w:rsid w:val="009E120B"/>
    <w:rsid w:val="009E3B60"/>
    <w:rsid w:val="009F2C14"/>
    <w:rsid w:val="009F4B38"/>
    <w:rsid w:val="00A050D2"/>
    <w:rsid w:val="00A052AA"/>
    <w:rsid w:val="00A06F25"/>
    <w:rsid w:val="00A07817"/>
    <w:rsid w:val="00A146CA"/>
    <w:rsid w:val="00A3202E"/>
    <w:rsid w:val="00A36DC6"/>
    <w:rsid w:val="00A435B9"/>
    <w:rsid w:val="00A471C3"/>
    <w:rsid w:val="00A548B7"/>
    <w:rsid w:val="00A60080"/>
    <w:rsid w:val="00A65642"/>
    <w:rsid w:val="00A65C2D"/>
    <w:rsid w:val="00A673E2"/>
    <w:rsid w:val="00A77129"/>
    <w:rsid w:val="00A77762"/>
    <w:rsid w:val="00A911F5"/>
    <w:rsid w:val="00A94DD1"/>
    <w:rsid w:val="00A95AFD"/>
    <w:rsid w:val="00A963D9"/>
    <w:rsid w:val="00AA176C"/>
    <w:rsid w:val="00AB2463"/>
    <w:rsid w:val="00AB3F07"/>
    <w:rsid w:val="00AB626C"/>
    <w:rsid w:val="00AC0593"/>
    <w:rsid w:val="00AC6450"/>
    <w:rsid w:val="00AD078E"/>
    <w:rsid w:val="00AD17B8"/>
    <w:rsid w:val="00AD1EA3"/>
    <w:rsid w:val="00AD48E1"/>
    <w:rsid w:val="00AE21F4"/>
    <w:rsid w:val="00AE6B23"/>
    <w:rsid w:val="00AF41F7"/>
    <w:rsid w:val="00AF46FD"/>
    <w:rsid w:val="00AF6C9D"/>
    <w:rsid w:val="00B06B6E"/>
    <w:rsid w:val="00B0793F"/>
    <w:rsid w:val="00B159D8"/>
    <w:rsid w:val="00B15B13"/>
    <w:rsid w:val="00B21933"/>
    <w:rsid w:val="00B245B6"/>
    <w:rsid w:val="00B24D3B"/>
    <w:rsid w:val="00B25157"/>
    <w:rsid w:val="00B30526"/>
    <w:rsid w:val="00B40CE4"/>
    <w:rsid w:val="00B46F57"/>
    <w:rsid w:val="00B57845"/>
    <w:rsid w:val="00B63933"/>
    <w:rsid w:val="00B65678"/>
    <w:rsid w:val="00B659EA"/>
    <w:rsid w:val="00B66739"/>
    <w:rsid w:val="00B67A3E"/>
    <w:rsid w:val="00B72C8C"/>
    <w:rsid w:val="00B80A22"/>
    <w:rsid w:val="00B81734"/>
    <w:rsid w:val="00B96994"/>
    <w:rsid w:val="00BA3719"/>
    <w:rsid w:val="00BA5329"/>
    <w:rsid w:val="00BA74DF"/>
    <w:rsid w:val="00BA78A8"/>
    <w:rsid w:val="00BB392F"/>
    <w:rsid w:val="00BB7642"/>
    <w:rsid w:val="00BC30BE"/>
    <w:rsid w:val="00BC7AC1"/>
    <w:rsid w:val="00BD2CFF"/>
    <w:rsid w:val="00BD709F"/>
    <w:rsid w:val="00BE00CF"/>
    <w:rsid w:val="00BE47C9"/>
    <w:rsid w:val="00BE79D7"/>
    <w:rsid w:val="00C02CA1"/>
    <w:rsid w:val="00C03A85"/>
    <w:rsid w:val="00C06243"/>
    <w:rsid w:val="00C1194B"/>
    <w:rsid w:val="00C13CFD"/>
    <w:rsid w:val="00C20510"/>
    <w:rsid w:val="00C22108"/>
    <w:rsid w:val="00C24EDA"/>
    <w:rsid w:val="00C25FF6"/>
    <w:rsid w:val="00C30251"/>
    <w:rsid w:val="00C32FCC"/>
    <w:rsid w:val="00C40633"/>
    <w:rsid w:val="00C41FED"/>
    <w:rsid w:val="00C424E7"/>
    <w:rsid w:val="00C46EE6"/>
    <w:rsid w:val="00C54C1E"/>
    <w:rsid w:val="00C56CD5"/>
    <w:rsid w:val="00C60049"/>
    <w:rsid w:val="00C61667"/>
    <w:rsid w:val="00C6368D"/>
    <w:rsid w:val="00C63B34"/>
    <w:rsid w:val="00C70813"/>
    <w:rsid w:val="00C72FA1"/>
    <w:rsid w:val="00C740E2"/>
    <w:rsid w:val="00C747ED"/>
    <w:rsid w:val="00C83B6A"/>
    <w:rsid w:val="00C85540"/>
    <w:rsid w:val="00C86E00"/>
    <w:rsid w:val="00C90AB1"/>
    <w:rsid w:val="00C93D49"/>
    <w:rsid w:val="00C950FA"/>
    <w:rsid w:val="00CA3DA3"/>
    <w:rsid w:val="00CA4C75"/>
    <w:rsid w:val="00CB1915"/>
    <w:rsid w:val="00CB571C"/>
    <w:rsid w:val="00CB6F54"/>
    <w:rsid w:val="00CB7607"/>
    <w:rsid w:val="00CC2265"/>
    <w:rsid w:val="00CD005A"/>
    <w:rsid w:val="00CE6D6E"/>
    <w:rsid w:val="00CE6E94"/>
    <w:rsid w:val="00CF1CFD"/>
    <w:rsid w:val="00CF1E48"/>
    <w:rsid w:val="00CF306F"/>
    <w:rsid w:val="00CF3CBE"/>
    <w:rsid w:val="00CF55C9"/>
    <w:rsid w:val="00CF7EA5"/>
    <w:rsid w:val="00D03857"/>
    <w:rsid w:val="00D048D1"/>
    <w:rsid w:val="00D064B4"/>
    <w:rsid w:val="00D1251E"/>
    <w:rsid w:val="00D14833"/>
    <w:rsid w:val="00D16353"/>
    <w:rsid w:val="00D205AC"/>
    <w:rsid w:val="00D24AEE"/>
    <w:rsid w:val="00D33701"/>
    <w:rsid w:val="00D41AA4"/>
    <w:rsid w:val="00D428E8"/>
    <w:rsid w:val="00D44FA2"/>
    <w:rsid w:val="00D537D0"/>
    <w:rsid w:val="00D56B3D"/>
    <w:rsid w:val="00D56FAD"/>
    <w:rsid w:val="00D60078"/>
    <w:rsid w:val="00D61E5F"/>
    <w:rsid w:val="00D62CCA"/>
    <w:rsid w:val="00D729F8"/>
    <w:rsid w:val="00D75254"/>
    <w:rsid w:val="00D76D3C"/>
    <w:rsid w:val="00D831EF"/>
    <w:rsid w:val="00D9134F"/>
    <w:rsid w:val="00D94887"/>
    <w:rsid w:val="00D95FB8"/>
    <w:rsid w:val="00D97BF8"/>
    <w:rsid w:val="00DB17BE"/>
    <w:rsid w:val="00DB3931"/>
    <w:rsid w:val="00DB67B9"/>
    <w:rsid w:val="00DC0001"/>
    <w:rsid w:val="00DC40E6"/>
    <w:rsid w:val="00DD06C3"/>
    <w:rsid w:val="00DD2147"/>
    <w:rsid w:val="00DD5650"/>
    <w:rsid w:val="00DE520B"/>
    <w:rsid w:val="00DE5D30"/>
    <w:rsid w:val="00DF32A5"/>
    <w:rsid w:val="00DF3AD3"/>
    <w:rsid w:val="00DF40FB"/>
    <w:rsid w:val="00DF46D1"/>
    <w:rsid w:val="00E00C71"/>
    <w:rsid w:val="00E00CB4"/>
    <w:rsid w:val="00E011CF"/>
    <w:rsid w:val="00E0544F"/>
    <w:rsid w:val="00E076C0"/>
    <w:rsid w:val="00E1282E"/>
    <w:rsid w:val="00E22526"/>
    <w:rsid w:val="00E239EA"/>
    <w:rsid w:val="00E26876"/>
    <w:rsid w:val="00E27268"/>
    <w:rsid w:val="00E357FF"/>
    <w:rsid w:val="00E36E2D"/>
    <w:rsid w:val="00E40194"/>
    <w:rsid w:val="00E4258B"/>
    <w:rsid w:val="00E474CE"/>
    <w:rsid w:val="00E50018"/>
    <w:rsid w:val="00E503BC"/>
    <w:rsid w:val="00E510F2"/>
    <w:rsid w:val="00E5249A"/>
    <w:rsid w:val="00E53285"/>
    <w:rsid w:val="00E55776"/>
    <w:rsid w:val="00E5770D"/>
    <w:rsid w:val="00E62CB0"/>
    <w:rsid w:val="00E62CBC"/>
    <w:rsid w:val="00E6756D"/>
    <w:rsid w:val="00E76C9E"/>
    <w:rsid w:val="00E77E97"/>
    <w:rsid w:val="00E80412"/>
    <w:rsid w:val="00E82AFE"/>
    <w:rsid w:val="00E839F7"/>
    <w:rsid w:val="00E87D78"/>
    <w:rsid w:val="00E904D0"/>
    <w:rsid w:val="00EB3C09"/>
    <w:rsid w:val="00EC2C5F"/>
    <w:rsid w:val="00ED2663"/>
    <w:rsid w:val="00EE29CA"/>
    <w:rsid w:val="00EE5AC2"/>
    <w:rsid w:val="00EE7154"/>
    <w:rsid w:val="00EF5E23"/>
    <w:rsid w:val="00F0378E"/>
    <w:rsid w:val="00F0522E"/>
    <w:rsid w:val="00F0673D"/>
    <w:rsid w:val="00F244BE"/>
    <w:rsid w:val="00F27177"/>
    <w:rsid w:val="00F30D59"/>
    <w:rsid w:val="00F336D4"/>
    <w:rsid w:val="00F36540"/>
    <w:rsid w:val="00F37670"/>
    <w:rsid w:val="00F4045B"/>
    <w:rsid w:val="00F429ED"/>
    <w:rsid w:val="00F47BDE"/>
    <w:rsid w:val="00F51682"/>
    <w:rsid w:val="00F519FE"/>
    <w:rsid w:val="00F57549"/>
    <w:rsid w:val="00F57D9E"/>
    <w:rsid w:val="00F61596"/>
    <w:rsid w:val="00F66856"/>
    <w:rsid w:val="00F7298A"/>
    <w:rsid w:val="00F77CD0"/>
    <w:rsid w:val="00F83169"/>
    <w:rsid w:val="00F84D61"/>
    <w:rsid w:val="00F97878"/>
    <w:rsid w:val="00F9797B"/>
    <w:rsid w:val="00FA6AFC"/>
    <w:rsid w:val="00FB5401"/>
    <w:rsid w:val="00FB5FBB"/>
    <w:rsid w:val="00FC65CD"/>
    <w:rsid w:val="00FC7849"/>
    <w:rsid w:val="00FD3D04"/>
    <w:rsid w:val="00FE2A84"/>
    <w:rsid w:val="00FE4E80"/>
    <w:rsid w:val="00FF04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99E71E"/>
  <w15:docId w15:val="{9C2F0B29-649C-40BF-AABC-AE2E23DE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40194"/>
    <w:rPr>
      <w:rFonts w:ascii="Arial" w:eastAsia="FangSong" w:hAnsi="Arial" w:cs="Arial"/>
      <w:sz w:val="19"/>
      <w:szCs w:val="19"/>
    </w:rPr>
  </w:style>
  <w:style w:type="paragraph" w:styleId="berschrift1">
    <w:name w:val="heading 1"/>
    <w:aliases w:val="Zwischenüberschrift"/>
    <w:basedOn w:val="Standard"/>
    <w:next w:val="Standard"/>
    <w:link w:val="berschrift1Zchn"/>
    <w:qFormat/>
    <w:rsid w:val="00577818"/>
    <w:pPr>
      <w:keepNext/>
      <w:spacing w:before="200"/>
      <w:outlineLvl w:val="0"/>
    </w:pPr>
    <w:rPr>
      <w:b/>
      <w:bCs/>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link w:val="FlietextZchn"/>
    <w:qFormat/>
    <w:rsid w:val="00E40194"/>
    <w:pPr>
      <w:spacing w:after="120"/>
    </w:pPr>
    <w:rPr>
      <w:rFonts w:eastAsia="Times New Roman" w:cs="Times New Roman"/>
      <w:szCs w:val="20"/>
    </w:rPr>
  </w:style>
  <w:style w:type="paragraph" w:customStyle="1" w:styleId="Betreff">
    <w:name w:val="Betreff"/>
    <w:basedOn w:val="Standard"/>
    <w:next w:val="Standard"/>
    <w:link w:val="BetreffZchn"/>
    <w:qFormat/>
    <w:rsid w:val="00E40194"/>
    <w:rPr>
      <w:b/>
      <w:color w:val="74777C"/>
      <w:sz w:val="26"/>
      <w:szCs w:val="26"/>
    </w:rPr>
  </w:style>
  <w:style w:type="character" w:customStyle="1" w:styleId="berschrift1Zchn">
    <w:name w:val="Überschrift 1 Zchn"/>
    <w:aliases w:val="Zwischenüberschrift Zchn"/>
    <w:link w:val="berschrift1"/>
    <w:rsid w:val="00577818"/>
    <w:rPr>
      <w:rFonts w:ascii="Arial" w:eastAsia="FangSong" w:hAnsi="Arial" w:cs="Arial"/>
      <w:b/>
      <w:bCs/>
      <w:sz w:val="21"/>
      <w:szCs w:val="19"/>
    </w:rPr>
  </w:style>
  <w:style w:type="paragraph" w:customStyle="1" w:styleId="1Aufzhlung">
    <w:name w:val="1. Aufzählung"/>
    <w:basedOn w:val="Flietext"/>
    <w:link w:val="1AufzhlungZchn"/>
    <w:qFormat/>
    <w:rsid w:val="00E40194"/>
    <w:pPr>
      <w:numPr>
        <w:numId w:val="6"/>
      </w:numPr>
      <w:ind w:left="454" w:hanging="170"/>
    </w:pPr>
  </w:style>
  <w:style w:type="paragraph" w:customStyle="1" w:styleId="2Aufzhlung">
    <w:name w:val="2. Aufzählung"/>
    <w:basedOn w:val="Flietext"/>
    <w:link w:val="2AufzhlungZchn"/>
    <w:qFormat/>
    <w:rsid w:val="00E40194"/>
    <w:pPr>
      <w:numPr>
        <w:numId w:val="7"/>
      </w:numPr>
      <w:tabs>
        <w:tab w:val="num" w:pos="360"/>
      </w:tabs>
      <w:ind w:left="850" w:hanging="170"/>
    </w:pPr>
  </w:style>
  <w:style w:type="paragraph" w:customStyle="1" w:styleId="Nummerierung">
    <w:name w:val="Nummerierung"/>
    <w:basedOn w:val="Flietext"/>
    <w:link w:val="NummerierungZchn"/>
    <w:qFormat/>
    <w:rsid w:val="00E40194"/>
    <w:pPr>
      <w:numPr>
        <w:numId w:val="8"/>
      </w:numPr>
      <w:ind w:left="511" w:hanging="227"/>
    </w:pPr>
  </w:style>
  <w:style w:type="paragraph" w:styleId="berarbeitung">
    <w:name w:val="Revision"/>
    <w:hidden/>
    <w:uiPriority w:val="99"/>
    <w:semiHidden/>
    <w:rsid w:val="00E53285"/>
    <w:rPr>
      <w:sz w:val="24"/>
      <w:szCs w:val="24"/>
    </w:rPr>
  </w:style>
  <w:style w:type="character" w:customStyle="1" w:styleId="FlietextZchn">
    <w:name w:val="Fließtext Zchn"/>
    <w:basedOn w:val="Absatz-Standardschriftart"/>
    <w:link w:val="Flietext"/>
    <w:rsid w:val="00E40194"/>
    <w:rPr>
      <w:rFonts w:ascii="Arial" w:hAnsi="Arial"/>
      <w:sz w:val="19"/>
    </w:rPr>
  </w:style>
  <w:style w:type="character" w:customStyle="1" w:styleId="NummerierungZchn">
    <w:name w:val="Nummerierung Zchn"/>
    <w:basedOn w:val="FlietextZchn"/>
    <w:link w:val="Nummerierung"/>
    <w:rsid w:val="00E40194"/>
    <w:rPr>
      <w:rFonts w:ascii="Arial" w:hAnsi="Arial"/>
      <w:sz w:val="19"/>
    </w:rPr>
  </w:style>
  <w:style w:type="paragraph" w:styleId="Sprechblasentext">
    <w:name w:val="Balloon Text"/>
    <w:basedOn w:val="Standard"/>
    <w:link w:val="SprechblasentextZchn"/>
    <w:semiHidden/>
    <w:unhideWhenUsed/>
    <w:rsid w:val="00E40194"/>
    <w:rPr>
      <w:rFonts w:ascii="Segoe UI" w:hAnsi="Segoe UI" w:cs="Segoe UI"/>
      <w:sz w:val="18"/>
      <w:szCs w:val="18"/>
    </w:rPr>
  </w:style>
  <w:style w:type="table" w:styleId="Tabellenraster">
    <w:name w:val="Table Grid"/>
    <w:basedOn w:val="NormaleTabelle"/>
    <w:rsid w:val="00654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rechblasentextZchn">
    <w:name w:val="Sprechblasentext Zchn"/>
    <w:basedOn w:val="Absatz-Standardschriftart"/>
    <w:link w:val="Sprechblasentext"/>
    <w:semiHidden/>
    <w:rsid w:val="00E40194"/>
    <w:rPr>
      <w:rFonts w:ascii="Segoe UI" w:eastAsia="FangSong" w:hAnsi="Segoe UI" w:cs="Segoe UI"/>
      <w:sz w:val="18"/>
      <w:szCs w:val="18"/>
    </w:rPr>
  </w:style>
  <w:style w:type="character" w:customStyle="1" w:styleId="1AufzhlungZchn">
    <w:name w:val="1. Aufzählung Zchn"/>
    <w:basedOn w:val="FlietextZchn"/>
    <w:link w:val="1Aufzhlung"/>
    <w:rsid w:val="0082734A"/>
    <w:rPr>
      <w:rFonts w:ascii="Arial" w:hAnsi="Arial"/>
      <w:sz w:val="19"/>
    </w:rPr>
  </w:style>
  <w:style w:type="character" w:customStyle="1" w:styleId="2AufzhlungZchn">
    <w:name w:val="2. Aufzählung Zchn"/>
    <w:basedOn w:val="FlietextZchn"/>
    <w:link w:val="2Aufzhlung"/>
    <w:rsid w:val="0082734A"/>
    <w:rPr>
      <w:rFonts w:ascii="Arial" w:hAnsi="Arial"/>
      <w:sz w:val="19"/>
    </w:rPr>
  </w:style>
  <w:style w:type="character" w:customStyle="1" w:styleId="BetreffZchn">
    <w:name w:val="Betreff Zchn"/>
    <w:basedOn w:val="Absatz-Standardschriftart"/>
    <w:link w:val="Betreff"/>
    <w:rsid w:val="0082734A"/>
    <w:rPr>
      <w:rFonts w:ascii="Arial" w:eastAsia="FangSong" w:hAnsi="Arial" w:cs="Arial"/>
      <w:b/>
      <w:color w:val="74777C"/>
      <w:sz w:val="26"/>
      <w:szCs w:val="26"/>
    </w:rPr>
  </w:style>
  <w:style w:type="paragraph" w:styleId="Kopfzeile">
    <w:name w:val="header"/>
    <w:basedOn w:val="Standard"/>
    <w:link w:val="KopfzeileZchn"/>
    <w:unhideWhenUsed/>
    <w:rsid w:val="00260406"/>
    <w:pPr>
      <w:tabs>
        <w:tab w:val="center" w:pos="4536"/>
        <w:tab w:val="right" w:pos="9072"/>
      </w:tabs>
    </w:pPr>
  </w:style>
  <w:style w:type="character" w:customStyle="1" w:styleId="KopfzeileZchn">
    <w:name w:val="Kopfzeile Zchn"/>
    <w:basedOn w:val="Absatz-Standardschriftart"/>
    <w:link w:val="Kopfzeile"/>
    <w:rsid w:val="00260406"/>
    <w:rPr>
      <w:rFonts w:ascii="Arial" w:eastAsia="FangSong" w:hAnsi="Arial" w:cs="Arial"/>
      <w:sz w:val="19"/>
      <w:szCs w:val="19"/>
    </w:rPr>
  </w:style>
  <w:style w:type="paragraph" w:styleId="Fuzeile">
    <w:name w:val="footer"/>
    <w:basedOn w:val="Standard"/>
    <w:link w:val="FuzeileZchn"/>
    <w:unhideWhenUsed/>
    <w:rsid w:val="00260406"/>
    <w:pPr>
      <w:tabs>
        <w:tab w:val="center" w:pos="4536"/>
        <w:tab w:val="right" w:pos="9072"/>
      </w:tabs>
    </w:pPr>
  </w:style>
  <w:style w:type="character" w:customStyle="1" w:styleId="FuzeileZchn">
    <w:name w:val="Fußzeile Zchn"/>
    <w:basedOn w:val="Absatz-Standardschriftart"/>
    <w:link w:val="Fuzeile"/>
    <w:rsid w:val="00260406"/>
    <w:rPr>
      <w:rFonts w:ascii="Arial" w:eastAsia="FangSong" w:hAnsi="Arial" w:cs="Arial"/>
      <w:sz w:val="19"/>
      <w:szCs w:val="19"/>
    </w:rPr>
  </w:style>
  <w:style w:type="paragraph" w:customStyle="1" w:styleId="EinfAbs">
    <w:name w:val="[Einf. Abs.]"/>
    <w:basedOn w:val="Standard"/>
    <w:uiPriority w:val="99"/>
    <w:rsid w:val="00517768"/>
    <w:pPr>
      <w:autoSpaceDE w:val="0"/>
      <w:autoSpaceDN w:val="0"/>
      <w:adjustRightInd w:val="0"/>
      <w:spacing w:line="288" w:lineRule="auto"/>
      <w:textAlignment w:val="center"/>
    </w:pPr>
    <w:rPr>
      <w:rFonts w:ascii="MinionPro-Regular" w:eastAsia="Times New Roman" w:hAnsi="MinionPro-Regular" w:cs="MinionPro-Regular"/>
      <w:color w:val="000000"/>
      <w:sz w:val="24"/>
      <w:szCs w:val="24"/>
    </w:rPr>
  </w:style>
  <w:style w:type="paragraph" w:styleId="Listenabsatz">
    <w:name w:val="List Paragraph"/>
    <w:basedOn w:val="Standard"/>
    <w:uiPriority w:val="34"/>
    <w:rsid w:val="00153FED"/>
    <w:pPr>
      <w:ind w:left="720"/>
      <w:contextualSpacing/>
    </w:pPr>
  </w:style>
  <w:style w:type="paragraph" w:styleId="Aufzhlungszeichen">
    <w:name w:val="List Bullet"/>
    <w:basedOn w:val="Standard"/>
    <w:unhideWhenUsed/>
    <w:rsid w:val="005642E0"/>
    <w:pPr>
      <w:numPr>
        <w:numId w:val="10"/>
      </w:numPr>
      <w:contextualSpacing/>
    </w:pPr>
  </w:style>
  <w:style w:type="character" w:styleId="Kommentarzeichen">
    <w:name w:val="annotation reference"/>
    <w:basedOn w:val="Absatz-Standardschriftart"/>
    <w:semiHidden/>
    <w:unhideWhenUsed/>
    <w:rsid w:val="00AE6B23"/>
    <w:rPr>
      <w:sz w:val="16"/>
      <w:szCs w:val="16"/>
    </w:rPr>
  </w:style>
  <w:style w:type="paragraph" w:styleId="Kommentartext">
    <w:name w:val="annotation text"/>
    <w:basedOn w:val="Standard"/>
    <w:link w:val="KommentartextZchn"/>
    <w:unhideWhenUsed/>
    <w:rsid w:val="00AE6B23"/>
    <w:rPr>
      <w:sz w:val="20"/>
      <w:szCs w:val="20"/>
    </w:rPr>
  </w:style>
  <w:style w:type="character" w:customStyle="1" w:styleId="KommentartextZchn">
    <w:name w:val="Kommentartext Zchn"/>
    <w:basedOn w:val="Absatz-Standardschriftart"/>
    <w:link w:val="Kommentartext"/>
    <w:rsid w:val="00AE6B23"/>
    <w:rPr>
      <w:rFonts w:ascii="Arial" w:eastAsia="FangSong" w:hAnsi="Arial" w:cs="Arial"/>
    </w:rPr>
  </w:style>
  <w:style w:type="paragraph" w:styleId="Kommentarthema">
    <w:name w:val="annotation subject"/>
    <w:basedOn w:val="Kommentartext"/>
    <w:next w:val="Kommentartext"/>
    <w:link w:val="KommentarthemaZchn"/>
    <w:semiHidden/>
    <w:unhideWhenUsed/>
    <w:rsid w:val="00AE6B23"/>
    <w:rPr>
      <w:b/>
      <w:bCs/>
    </w:rPr>
  </w:style>
  <w:style w:type="character" w:customStyle="1" w:styleId="KommentarthemaZchn">
    <w:name w:val="Kommentarthema Zchn"/>
    <w:basedOn w:val="KommentartextZchn"/>
    <w:link w:val="Kommentarthema"/>
    <w:semiHidden/>
    <w:rsid w:val="00AE6B23"/>
    <w:rPr>
      <w:rFonts w:ascii="Arial" w:eastAsia="FangSong" w:hAnsi="Arial" w:cs="Arial"/>
      <w:b/>
      <w:bCs/>
    </w:rPr>
  </w:style>
  <w:style w:type="character" w:styleId="Hyperlink">
    <w:name w:val="Hyperlink"/>
    <w:basedOn w:val="Absatz-Standardschriftart"/>
    <w:unhideWhenUsed/>
    <w:qFormat/>
    <w:rsid w:val="009565F8"/>
    <w:rPr>
      <w:color w:val="0000FF" w:themeColor="hyperlink"/>
      <w:u w:val="single"/>
    </w:rPr>
  </w:style>
  <w:style w:type="character" w:styleId="NichtaufgelsteErwhnung">
    <w:name w:val="Unresolved Mention"/>
    <w:basedOn w:val="Absatz-Standardschriftart"/>
    <w:uiPriority w:val="99"/>
    <w:semiHidden/>
    <w:unhideWhenUsed/>
    <w:rsid w:val="009565F8"/>
    <w:rPr>
      <w:color w:val="605E5C"/>
      <w:shd w:val="clear" w:color="auto" w:fill="E1DFDD"/>
    </w:rPr>
  </w:style>
  <w:style w:type="paragraph" w:styleId="StandardWeb">
    <w:name w:val="Normal (Web)"/>
    <w:basedOn w:val="Standard"/>
    <w:uiPriority w:val="99"/>
    <w:unhideWhenUsed/>
    <w:rsid w:val="00F66856"/>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647">
      <w:bodyDiv w:val="1"/>
      <w:marLeft w:val="0"/>
      <w:marRight w:val="0"/>
      <w:marTop w:val="0"/>
      <w:marBottom w:val="0"/>
      <w:divBdr>
        <w:top w:val="none" w:sz="0" w:space="0" w:color="auto"/>
        <w:left w:val="none" w:sz="0" w:space="0" w:color="auto"/>
        <w:bottom w:val="none" w:sz="0" w:space="0" w:color="auto"/>
        <w:right w:val="none" w:sz="0" w:space="0" w:color="auto"/>
      </w:divBdr>
    </w:div>
    <w:div w:id="1083836329">
      <w:bodyDiv w:val="1"/>
      <w:marLeft w:val="0"/>
      <w:marRight w:val="0"/>
      <w:marTop w:val="0"/>
      <w:marBottom w:val="0"/>
      <w:divBdr>
        <w:top w:val="none" w:sz="0" w:space="0" w:color="auto"/>
        <w:left w:val="none" w:sz="0" w:space="0" w:color="auto"/>
        <w:bottom w:val="none" w:sz="0" w:space="0" w:color="auto"/>
        <w:right w:val="none" w:sz="0" w:space="0" w:color="auto"/>
      </w:divBdr>
    </w:div>
    <w:div w:id="1408309598">
      <w:bodyDiv w:val="1"/>
      <w:marLeft w:val="0"/>
      <w:marRight w:val="0"/>
      <w:marTop w:val="0"/>
      <w:marBottom w:val="0"/>
      <w:divBdr>
        <w:top w:val="none" w:sz="0" w:space="0" w:color="auto"/>
        <w:left w:val="none" w:sz="0" w:space="0" w:color="auto"/>
        <w:bottom w:val="none" w:sz="0" w:space="0" w:color="auto"/>
        <w:right w:val="none" w:sz="0" w:space="0" w:color="auto"/>
      </w:divBdr>
    </w:div>
    <w:div w:id="14494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sch\AppData\Roaming\Microsoft\Templates\LINDA_Pressemitteilu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CD8C1-F10F-4CF9-B4E0-405C4A0CB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LINDA_Pressemitteilung.dotx</Template>
  <TotalTime>0</TotalTime>
  <Pages>2</Pages>
  <Words>684</Words>
  <Characters>4540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5214</CharactersWithSpaces>
  <SharedDoc>false</SharedDoc>
  <HLinks>
    <vt:vector size="6" baseType="variant">
      <vt:variant>
        <vt:i4>5767290</vt:i4>
      </vt:variant>
      <vt:variant>
        <vt:i4>0</vt:i4>
      </vt:variant>
      <vt:variant>
        <vt:i4>0</vt:i4>
      </vt:variant>
      <vt:variant>
        <vt:i4>5</vt:i4>
      </vt:variant>
      <vt:variant>
        <vt:lpwstr>mailto:mvda@mvda.de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Baron, Rene</dc:creator>
  <cp:lastModifiedBy>Bosch, Carolina</cp:lastModifiedBy>
  <cp:revision>3</cp:revision>
  <cp:lastPrinted>2019-05-23T08:36:00Z</cp:lastPrinted>
  <dcterms:created xsi:type="dcterms:W3CDTF">2024-02-27T16:46:00Z</dcterms:created>
  <dcterms:modified xsi:type="dcterms:W3CDTF">2024-02-27T16:56:00Z</dcterms:modified>
</cp:coreProperties>
</file>